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D1" w:rsidRDefault="001733D1" w:rsidP="001733D1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320"/>
          <w:tab w:val="right" w:pos="8640"/>
          <w:tab w:val="right" w:pos="9000"/>
        </w:tabs>
        <w:rPr>
          <w:color w:val="000000"/>
        </w:rPr>
      </w:pPr>
      <w:r>
        <w:rPr>
          <w:color w:val="000000"/>
        </w:rPr>
        <w:t>June 2021</w:t>
      </w:r>
      <w:r>
        <w:rPr>
          <w:color w:val="000000"/>
        </w:rPr>
        <w:tab/>
      </w:r>
      <w:r>
        <w:rPr>
          <w:color w:val="000000"/>
        </w:rPr>
        <w:tab/>
        <w:t>6:145</w:t>
      </w:r>
    </w:p>
    <w:p w:rsidR="001733D1" w:rsidRDefault="001733D1" w:rsidP="001733D1">
      <w:pPr>
        <w:tabs>
          <w:tab w:val="right" w:pos="9000"/>
        </w:tabs>
      </w:pPr>
    </w:p>
    <w:p w:rsidR="001733D1" w:rsidRDefault="001733D1" w:rsidP="001733D1">
      <w:pPr>
        <w:pStyle w:val="Heading1"/>
      </w:pPr>
      <w:r>
        <w:t>Instruction</w:t>
      </w:r>
    </w:p>
    <w:p w:rsidR="001733D1" w:rsidRDefault="001733D1" w:rsidP="001733D1">
      <w:pPr>
        <w:pStyle w:val="Heading2"/>
      </w:pPr>
      <w:r>
        <w:t>Migrant Students</w:t>
      </w:r>
      <w:r>
        <w:rPr>
          <w:b w:val="0"/>
          <w:u w:val="none"/>
        </w:rPr>
        <w:t xml:space="preserve"> </w:t>
      </w:r>
    </w:p>
    <w:p w:rsidR="001733D1" w:rsidRDefault="001733D1" w:rsidP="001733D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</w:rPr>
      </w:pPr>
      <w:r>
        <w:rPr>
          <w:color w:val="000000"/>
        </w:rPr>
        <w:t>The Superintendent will develop and implement a program to address the needs of migrant children in the District in accordance with federal law.</w:t>
      </w:r>
    </w:p>
    <w:p w:rsidR="001733D1" w:rsidRDefault="001733D1" w:rsidP="001733D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</w:rPr>
      </w:pPr>
      <w:r>
        <w:rPr>
          <w:color w:val="000000"/>
        </w:rPr>
        <w:t>This program will:</w:t>
      </w:r>
    </w:p>
    <w:p w:rsidR="001733D1" w:rsidRDefault="001733D1" w:rsidP="00173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</w:pPr>
      <w:r>
        <w:rPr>
          <w:color w:val="000000"/>
        </w:rPr>
        <w:t>Identify migrant students and assess their educational and related health and social needs.</w:t>
      </w:r>
    </w:p>
    <w:p w:rsidR="001733D1" w:rsidRDefault="001733D1" w:rsidP="00173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</w:pPr>
      <w:r>
        <w:rPr>
          <w:color w:val="000000"/>
        </w:rPr>
        <w:t>Provide a full range of services to migrant students through appropriate local, State, and federal educational programs, including applicable Title I programs, special education, gifted education, vocational education, language programs, counseling programs, and elective classes.</w:t>
      </w:r>
    </w:p>
    <w:p w:rsidR="001733D1" w:rsidRDefault="001733D1" w:rsidP="00173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</w:pPr>
      <w:r>
        <w:rPr>
          <w:color w:val="000000"/>
        </w:rPr>
        <w:t xml:space="preserve">Provide migrant children with full and appropriate opportunities to meet the same challenging State academic standards that all children are expected to meet. </w:t>
      </w:r>
    </w:p>
    <w:p w:rsidR="001733D1" w:rsidRDefault="001733D1" w:rsidP="00173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</w:pPr>
      <w:r>
        <w:rPr>
          <w:color w:val="000000"/>
        </w:rPr>
        <w:t xml:space="preserve">Provide, to the extent feasible: </w:t>
      </w:r>
    </w:p>
    <w:p w:rsidR="001733D1" w:rsidRDefault="001733D1" w:rsidP="001733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1080"/>
        <w:jc w:val="both"/>
      </w:pPr>
      <w:r>
        <w:rPr>
          <w:color w:val="000000"/>
        </w:rPr>
        <w:t xml:space="preserve">Advocacy and outreach programs to migrant children and their families, including helping such children and families gain access to other education, health, nutrition, and social services,  </w:t>
      </w:r>
    </w:p>
    <w:p w:rsidR="001733D1" w:rsidRDefault="001733D1" w:rsidP="001733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1080"/>
        <w:jc w:val="both"/>
      </w:pPr>
      <w:r>
        <w:rPr>
          <w:color w:val="000000"/>
        </w:rPr>
        <w:t>Professional development programs, including mentoring, for District staff,</w:t>
      </w:r>
    </w:p>
    <w:p w:rsidR="001733D1" w:rsidRDefault="001733D1" w:rsidP="001733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1080"/>
        <w:jc w:val="both"/>
      </w:pPr>
      <w:r>
        <w:rPr>
          <w:color w:val="000000"/>
        </w:rPr>
        <w:t>Family literacy programs,</w:t>
      </w:r>
    </w:p>
    <w:p w:rsidR="001733D1" w:rsidRDefault="001733D1" w:rsidP="001733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1080"/>
        <w:jc w:val="both"/>
      </w:pPr>
      <w:r>
        <w:rPr>
          <w:color w:val="000000"/>
        </w:rPr>
        <w:t>The integration of information technology into educational and related programs, and</w:t>
      </w:r>
    </w:p>
    <w:p w:rsidR="001733D1" w:rsidRDefault="001733D1" w:rsidP="001733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1080"/>
        <w:jc w:val="both"/>
      </w:pPr>
      <w:r>
        <w:rPr>
          <w:color w:val="000000"/>
        </w:rPr>
        <w:t xml:space="preserve">Programs to facilitate the transition of secondary school students to postsecondary education or employment. </w:t>
      </w:r>
    </w:p>
    <w:p w:rsidR="001733D1" w:rsidRDefault="001733D1" w:rsidP="00173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</w:pPr>
      <w:r>
        <w:rPr>
          <w:color w:val="000000"/>
        </w:rPr>
        <w:t xml:space="preserve">Provide programs, activities, and procedures for the engagement of parents/guardians and family members of migrant students in an understandable format and language. </w:t>
      </w:r>
    </w:p>
    <w:p w:rsidR="001733D1" w:rsidRDefault="001733D1" w:rsidP="001733D1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color w:val="000000"/>
          <w:u w:val="single"/>
        </w:rPr>
      </w:pPr>
      <w:r>
        <w:rPr>
          <w:color w:val="000000"/>
          <w:u w:val="single"/>
        </w:rPr>
        <w:t>Migrant Education Program for Parent/Guardian and Family Member Engagement</w:t>
      </w:r>
    </w:p>
    <w:p w:rsidR="001733D1" w:rsidRDefault="001733D1" w:rsidP="001733D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</w:rPr>
      </w:pPr>
      <w:r>
        <w:rPr>
          <w:color w:val="000000"/>
        </w:rPr>
        <w:t>Parents/guardians and family members of migrant students will be involved in and regularly consulted about the development, implementation, operation, and evaluation of the migrant program.</w:t>
      </w:r>
    </w:p>
    <w:p w:rsidR="001733D1" w:rsidRDefault="001733D1" w:rsidP="001733D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</w:rPr>
      </w:pPr>
      <w:r>
        <w:rPr>
          <w:color w:val="000000"/>
        </w:rPr>
        <w:t>Parents/guardians and family members of migrant students will receive instruction regarding their role in improving the academic achievement of their children.</w:t>
      </w:r>
    </w:p>
    <w:p w:rsidR="001733D1" w:rsidRDefault="001733D1" w:rsidP="001733D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before="360"/>
        <w:ind w:left="2160" w:hanging="2160"/>
        <w:jc w:val="both"/>
        <w:rPr>
          <w:color w:val="000000"/>
        </w:rPr>
      </w:pPr>
      <w:r>
        <w:rPr>
          <w:color w:val="000000"/>
        </w:rPr>
        <w:t>LEGAL REF.:</w:t>
      </w:r>
      <w:r>
        <w:rPr>
          <w:color w:val="000000"/>
        </w:rPr>
        <w:tab/>
        <w:t xml:space="preserve">20 U.S.C. </w:t>
      </w:r>
      <w:r>
        <w:rPr>
          <w:color w:val="000000"/>
          <w:sz w:val="18"/>
          <w:szCs w:val="18"/>
        </w:rPr>
        <w:t>§</w:t>
      </w:r>
      <w:r>
        <w:rPr>
          <w:color w:val="000000"/>
        </w:rPr>
        <w:t>6318.</w:t>
      </w:r>
    </w:p>
    <w:p w:rsidR="001733D1" w:rsidRDefault="001733D1" w:rsidP="001733D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left="1800" w:hanging="1800"/>
        <w:jc w:val="both"/>
        <w:rPr>
          <w:color w:val="000000"/>
          <w:u w:val="single"/>
        </w:rPr>
      </w:pPr>
      <w:r>
        <w:rPr>
          <w:color w:val="000000"/>
        </w:rPr>
        <w:tab/>
      </w:r>
      <w:proofErr w:type="gramStart"/>
      <w:r>
        <w:rPr>
          <w:color w:val="000000"/>
        </w:rPr>
        <w:t xml:space="preserve">20 U.S.C. §6391 </w:t>
      </w:r>
      <w:r>
        <w:rPr>
          <w:color w:val="000000"/>
          <w:u w:val="single"/>
        </w:rPr>
        <w:t>et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seq</w:t>
      </w:r>
      <w:r>
        <w:rPr>
          <w:color w:val="000000"/>
        </w:rPr>
        <w:t>., Education of Migratory Children.</w:t>
      </w:r>
      <w:proofErr w:type="gramEnd"/>
    </w:p>
    <w:p w:rsidR="001733D1" w:rsidRDefault="001733D1" w:rsidP="001733D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left="2160" w:hanging="2520"/>
        <w:jc w:val="both"/>
        <w:rPr>
          <w:color w:val="000000"/>
        </w:rPr>
      </w:pPr>
      <w:proofErr w:type="gramStart"/>
      <w:r>
        <w:rPr>
          <w:color w:val="000000"/>
        </w:rPr>
        <w:t xml:space="preserve">34 C.F.R. §200.81 </w:t>
      </w:r>
      <w:r>
        <w:rPr>
          <w:color w:val="000000"/>
          <w:u w:val="single"/>
        </w:rPr>
        <w:t>et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seq</w:t>
      </w:r>
      <w:r>
        <w:rPr>
          <w:color w:val="000000"/>
        </w:rPr>
        <w:t>.</w:t>
      </w:r>
      <w:proofErr w:type="gramEnd"/>
    </w:p>
    <w:p w:rsidR="001733D1" w:rsidRDefault="001733D1" w:rsidP="001733D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before="240"/>
        <w:ind w:left="1800" w:hanging="1800"/>
        <w:rPr>
          <w:color w:val="000000"/>
        </w:rPr>
      </w:pPr>
      <w:r>
        <w:rPr>
          <w:color w:val="000000"/>
        </w:rPr>
        <w:t>CROSS REF.:</w:t>
      </w:r>
      <w:r>
        <w:rPr>
          <w:color w:val="000000"/>
        </w:rPr>
        <w:tab/>
        <w:t>6:170 (Title I Programs)</w:t>
      </w:r>
    </w:p>
    <w:p w:rsidR="001733D1" w:rsidRDefault="001733D1" w:rsidP="001733D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before="240"/>
        <w:rPr>
          <w:color w:val="000000"/>
        </w:rPr>
      </w:pPr>
    </w:p>
    <w:p w:rsidR="00A822E4" w:rsidRDefault="001733D1" w:rsidP="001733D1">
      <w:proofErr w:type="gramStart"/>
      <w:r>
        <w:rPr>
          <w:color w:val="000000"/>
        </w:rPr>
        <w:t>ADOPTED.:</w:t>
      </w:r>
      <w:proofErr w:type="gramEnd"/>
      <w:r>
        <w:rPr>
          <w:color w:val="000000"/>
        </w:rPr>
        <w:tab/>
        <w:t>AUGUST 12, 2021</w:t>
      </w:r>
    </w:p>
    <w:sectPr w:rsidR="00A822E4" w:rsidSect="00A822E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ADA" w:rsidRDefault="00D51ADA" w:rsidP="007D0D48">
      <w:r>
        <w:separator/>
      </w:r>
    </w:p>
  </w:endnote>
  <w:endnote w:type="continuationSeparator" w:id="0">
    <w:p w:rsidR="00D51ADA" w:rsidRDefault="00D51ADA" w:rsidP="007D0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D1" w:rsidRDefault="001733D1" w:rsidP="001733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000"/>
      </w:tabs>
      <w:rPr>
        <w:color w:val="000000"/>
      </w:rPr>
    </w:pPr>
    <w:r>
      <w:rPr>
        <w:color w:val="000000"/>
      </w:rPr>
      <w:t>6:145</w:t>
    </w:r>
    <w:r>
      <w:rPr>
        <w:color w:val="000000"/>
      </w:rPr>
      <w:tab/>
    </w: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1</w:t>
    </w:r>
  </w:p>
  <w:p w:rsidR="00A2671B" w:rsidRDefault="00A267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ADA" w:rsidRDefault="00D51ADA" w:rsidP="007D0D48">
      <w:r>
        <w:separator/>
      </w:r>
    </w:p>
  </w:footnote>
  <w:footnote w:type="continuationSeparator" w:id="0">
    <w:p w:rsidR="00D51ADA" w:rsidRDefault="00D51ADA" w:rsidP="007D0D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688A"/>
    <w:multiLevelType w:val="multilevel"/>
    <w:tmpl w:val="7FA43A9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74B2E6D"/>
    <w:multiLevelType w:val="multilevel"/>
    <w:tmpl w:val="A90EF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F7F"/>
    <w:rsid w:val="001733D1"/>
    <w:rsid w:val="00593040"/>
    <w:rsid w:val="006439E7"/>
    <w:rsid w:val="00772525"/>
    <w:rsid w:val="007B184C"/>
    <w:rsid w:val="007D0D48"/>
    <w:rsid w:val="00A2671B"/>
    <w:rsid w:val="00A46817"/>
    <w:rsid w:val="00A822E4"/>
    <w:rsid w:val="00B7046D"/>
    <w:rsid w:val="00CF7F7F"/>
    <w:rsid w:val="00D51ADA"/>
    <w:rsid w:val="00DA3AEA"/>
    <w:rsid w:val="00E64250"/>
    <w:rsid w:val="00E71302"/>
    <w:rsid w:val="00EF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3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3D1"/>
    <w:pPr>
      <w:keepNext/>
      <w:spacing w:before="120" w:after="120"/>
      <w:jc w:val="center"/>
      <w:outlineLvl w:val="0"/>
    </w:pPr>
    <w:rPr>
      <w:rFonts w:ascii="Arial" w:hAnsi="Arial"/>
      <w:b/>
      <w:sz w:val="28"/>
      <w:u w:val="single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1733D1"/>
    <w:pPr>
      <w:keepNext/>
      <w:spacing w:before="120" w:after="120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3D1"/>
    <w:rPr>
      <w:rFonts w:ascii="Arial" w:eastAsia="Times New Roman" w:hAnsi="Arial" w:cs="Times New Roman"/>
      <w:b/>
      <w:kern w:val="28"/>
      <w:sz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733D1"/>
    <w:rPr>
      <w:rFonts w:ascii="Arial" w:eastAsia="Times New Roman" w:hAnsi="Arial" w:cs="Times New Roman"/>
      <w:b/>
      <w:kern w:val="28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1733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33D1"/>
    <w:rPr>
      <w:rFonts w:ascii="Times New Roman" w:eastAsia="Times New Roman" w:hAnsi="Times New Roman" w:cs="Times New Roman"/>
      <w:kern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1733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3D1"/>
    <w:rPr>
      <w:rFonts w:ascii="Times New Roman" w:eastAsia="Times New Roman" w:hAnsi="Times New Roman" w:cs="Times New Roman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1733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3D1"/>
    <w:rPr>
      <w:rFonts w:ascii="Times New Roman" w:eastAsia="Times New Roman" w:hAnsi="Times New Roman" w:cs="Times New Roman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2022-05-20T20:44:00Z</dcterms:created>
  <dcterms:modified xsi:type="dcterms:W3CDTF">2022-05-20T20:44:00Z</dcterms:modified>
</cp:coreProperties>
</file>