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AB8A" w14:textId="43D4D4C8" w:rsidR="00835764" w:rsidRDefault="00532BF2">
      <w:pPr>
        <w:pBdr>
          <w:bottom w:val="single" w:sz="4" w:space="1" w:color="auto"/>
        </w:pBdr>
        <w:tabs>
          <w:tab w:val="right" w:pos="9000"/>
        </w:tabs>
      </w:pPr>
      <w:r>
        <w:t>June 2020</w:t>
      </w:r>
      <w:r w:rsidR="00337A6D">
        <w:tab/>
        <w:t>7:345</w:t>
      </w:r>
      <w:r w:rsidR="00835764">
        <w:t>-</w:t>
      </w:r>
      <w:r w:rsidR="00337A6D">
        <w:t>AP</w:t>
      </w:r>
      <w:r w:rsidR="00255832">
        <w:t xml:space="preserve">, </w:t>
      </w:r>
      <w:r w:rsidR="00A74CD1">
        <w:t>E2</w:t>
      </w:r>
    </w:p>
    <w:p w14:paraId="0C01930B" w14:textId="77777777" w:rsidR="00835764" w:rsidRDefault="00835764">
      <w:pPr>
        <w:tabs>
          <w:tab w:val="right" w:pos="9000"/>
        </w:tabs>
      </w:pPr>
    </w:p>
    <w:p w14:paraId="3372D288" w14:textId="77777777" w:rsidR="00835764" w:rsidRPr="006D0895" w:rsidRDefault="00835764" w:rsidP="006D0895">
      <w:pPr>
        <w:pStyle w:val="Heading1"/>
      </w:pPr>
      <w:r w:rsidRPr="006D0895">
        <w:t>Students</w:t>
      </w:r>
    </w:p>
    <w:p w14:paraId="57037476" w14:textId="088F591E" w:rsidR="00337A6D" w:rsidRDefault="00835764" w:rsidP="00BF6226">
      <w:pPr>
        <w:pStyle w:val="Heading2"/>
      </w:pPr>
      <w:r w:rsidRPr="006D0895">
        <w:t xml:space="preserve">Exhibit </w:t>
      </w:r>
      <w:r w:rsidR="006D0895" w:rsidRPr="006D0895">
        <w:t>–</w:t>
      </w:r>
      <w:r w:rsidRPr="006D0895">
        <w:t xml:space="preserve"> </w:t>
      </w:r>
      <w:r w:rsidR="003513F1">
        <w:t xml:space="preserve">Student Data Privacy; </w:t>
      </w:r>
      <w:r w:rsidR="00030BBD">
        <w:t xml:space="preserve">Notice to Parents About </w:t>
      </w:r>
      <w:r w:rsidR="0077621A">
        <w:t>Educational Technology Vendors</w:t>
      </w:r>
    </w:p>
    <w:p w14:paraId="03C67E84" w14:textId="1C7DFE5D" w:rsidR="002317D3" w:rsidRPr="00D175E1" w:rsidRDefault="003513F1" w:rsidP="00D175E1">
      <w:pPr>
        <w:pStyle w:val="BodyText"/>
        <w:rPr>
          <w:i/>
        </w:rPr>
      </w:pPr>
      <w:r>
        <w:rPr>
          <w:i/>
        </w:rPr>
        <w:t>Use t</w:t>
      </w:r>
      <w:r w:rsidR="002317D3">
        <w:rPr>
          <w:i/>
        </w:rPr>
        <w:t>he sample text below to</w:t>
      </w:r>
      <w:r>
        <w:rPr>
          <w:i/>
        </w:rPr>
        <w:t xml:space="preserve"> provide notice to parents/guardians about </w:t>
      </w:r>
      <w:r w:rsidR="0077621A">
        <w:rPr>
          <w:i/>
        </w:rPr>
        <w:t>educational technology vendors</w:t>
      </w:r>
      <w:r>
        <w:rPr>
          <w:i/>
        </w:rPr>
        <w:t xml:space="preserve"> pursuant to the Student Online Personal Protect</w:t>
      </w:r>
      <w:r w:rsidR="00503E6A">
        <w:rPr>
          <w:i/>
        </w:rPr>
        <w:t>ion</w:t>
      </w:r>
      <w:r>
        <w:rPr>
          <w:i/>
        </w:rPr>
        <w:t xml:space="preserve"> Act, </w:t>
      </w:r>
      <w:r w:rsidR="00BF6226" w:rsidRPr="00BF6226">
        <w:rPr>
          <w:i/>
        </w:rPr>
        <w:t>105 ILCS 85/28(e)</w:t>
      </w:r>
      <w:r w:rsidR="008E7D35">
        <w:rPr>
          <w:i/>
        </w:rPr>
        <w:t>, add</w:t>
      </w:r>
      <w:r>
        <w:rPr>
          <w:i/>
        </w:rPr>
        <w:t xml:space="preserve">ed by P.A. 101-516, eff. 7-1-21. </w:t>
      </w:r>
      <w:r w:rsidR="00C464C5">
        <w:rPr>
          <w:i/>
        </w:rPr>
        <w:t>Beginning with the 2021-2022 school year</w:t>
      </w:r>
      <w:r w:rsidR="004039F1">
        <w:rPr>
          <w:i/>
        </w:rPr>
        <w:t>, s</w:t>
      </w:r>
      <w:r>
        <w:rPr>
          <w:i/>
        </w:rPr>
        <w:t>chool districts must</w:t>
      </w:r>
      <w:r w:rsidR="00611106">
        <w:rPr>
          <w:i/>
        </w:rPr>
        <w:t xml:space="preserve"> provide this notice </w:t>
      </w:r>
      <w:r w:rsidR="008035A0" w:rsidRPr="00BF6226">
        <w:rPr>
          <w:i/>
        </w:rPr>
        <w:t xml:space="preserve">to parents/guardians at the beginning of each school year </w:t>
      </w:r>
      <w:r w:rsidR="00BF6226" w:rsidRPr="00BF6226">
        <w:rPr>
          <w:i/>
        </w:rPr>
        <w:t>through distribution of school handbooks or oth</w:t>
      </w:r>
      <w:r w:rsidR="00A904F0">
        <w:rPr>
          <w:i/>
        </w:rPr>
        <w:t>er means generally used by</w:t>
      </w:r>
      <w:r w:rsidR="00611106">
        <w:rPr>
          <w:i/>
        </w:rPr>
        <w:t xml:space="preserve"> a d</w:t>
      </w:r>
      <w:r w:rsidR="00BF6226" w:rsidRPr="00BF6226">
        <w:rPr>
          <w:i/>
        </w:rPr>
        <w:t>istrict to provide such notices to parents</w:t>
      </w:r>
      <w:r w:rsidR="00A904F0">
        <w:rPr>
          <w:i/>
        </w:rPr>
        <w:t>/guardians</w:t>
      </w:r>
      <w:r w:rsidR="008035A0" w:rsidRPr="00BF6226">
        <w:rPr>
          <w:i/>
        </w:rPr>
        <w:t>.</w:t>
      </w:r>
    </w:p>
    <w:p w14:paraId="32A46162" w14:textId="2A7F4CB7" w:rsidR="00AE6653" w:rsidRDefault="002317D3" w:rsidP="00280E9F">
      <w:pPr>
        <w:pStyle w:val="SUBHEADING"/>
      </w:pPr>
      <w:r>
        <w:t>Annual Notice to Parents about Educational Technology Vendors Under the Student Online Personal Protection Act</w:t>
      </w:r>
    </w:p>
    <w:p w14:paraId="5BF5B46F" w14:textId="70AED4D4" w:rsidR="00D175E1" w:rsidRPr="00280E9F" w:rsidRDefault="00A67FE0" w:rsidP="00280E9F">
      <w:pPr>
        <w:pStyle w:val="BodyText"/>
      </w:pPr>
      <w:r w:rsidRPr="00280E9F">
        <w:t>S</w:t>
      </w:r>
      <w:r w:rsidR="000E671B" w:rsidRPr="00280E9F">
        <w:t>chool districts</w:t>
      </w:r>
      <w:r w:rsidRPr="00280E9F">
        <w:t xml:space="preserve"> throughout the State of Illinois contract</w:t>
      </w:r>
      <w:r w:rsidR="00CF4B38" w:rsidRPr="00280E9F">
        <w:t xml:space="preserve"> with </w:t>
      </w:r>
      <w:r w:rsidRPr="00280E9F">
        <w:t xml:space="preserve">different educational technology </w:t>
      </w:r>
      <w:r w:rsidR="007457ED" w:rsidRPr="00280E9F">
        <w:t>vendors</w:t>
      </w:r>
      <w:r w:rsidRPr="00280E9F">
        <w:t xml:space="preserve"> for beneficial K-12 purposes such as providing personalized learning and innovative educational technologies, and increasing </w:t>
      </w:r>
      <w:r w:rsidR="00912AB0" w:rsidRPr="00280E9F">
        <w:t>efficiency in school operations.</w:t>
      </w:r>
    </w:p>
    <w:p w14:paraId="430118F3" w14:textId="0D8EB7AD" w:rsidR="00912AB0" w:rsidRPr="00280E9F" w:rsidRDefault="00912AB0" w:rsidP="00280E9F">
      <w:pPr>
        <w:pStyle w:val="BodyText"/>
      </w:pPr>
      <w:r w:rsidRPr="00280E9F">
        <w:t xml:space="preserve">Under </w:t>
      </w:r>
      <w:r w:rsidR="00005CEE" w:rsidRPr="00280E9F">
        <w:t>Illinois’</w:t>
      </w:r>
      <w:r w:rsidRPr="00280E9F">
        <w:t xml:space="preserve"> Student Online Personal Protection Act, or SOPPA</w:t>
      </w:r>
      <w:r w:rsidR="004413BD" w:rsidRPr="00280E9F">
        <w:t xml:space="preserve"> (105 ILCS 85/)</w:t>
      </w:r>
      <w:r w:rsidRPr="00280E9F">
        <w:t xml:space="preserve">, educational technology </w:t>
      </w:r>
      <w:r w:rsidR="00EE3EF6">
        <w:t>vendors</w:t>
      </w:r>
      <w:r w:rsidRPr="00280E9F">
        <w:t xml:space="preserve"> </w:t>
      </w:r>
      <w:r w:rsidR="00005CEE" w:rsidRPr="00280E9F">
        <w:t>and</w:t>
      </w:r>
      <w:r w:rsidRPr="00280E9F">
        <w:t xml:space="preserve"> other entities that operate Internet websites, online services, online applications, or mobile applications that are designed, marketed</w:t>
      </w:r>
      <w:r w:rsidR="00503E6A" w:rsidRPr="00280E9F">
        <w:t>,</w:t>
      </w:r>
      <w:r w:rsidRPr="00280E9F">
        <w:t xml:space="preserve"> and primarily used for K-12 school purposes are </w:t>
      </w:r>
      <w:r w:rsidR="00EE3EF6">
        <w:t>referred to in SOPPA as</w:t>
      </w:r>
      <w:r w:rsidR="004413BD" w:rsidRPr="00280E9F">
        <w:t xml:space="preserve"> </w:t>
      </w:r>
      <w:r w:rsidRPr="0077621A">
        <w:rPr>
          <w:i/>
        </w:rPr>
        <w:t>operators</w:t>
      </w:r>
      <w:r w:rsidRPr="00280E9F">
        <w:t>.</w:t>
      </w:r>
      <w:r w:rsidR="00005CEE" w:rsidRPr="00280E9F">
        <w:t xml:space="preserve"> </w:t>
      </w:r>
      <w:r w:rsidRPr="00280E9F">
        <w:t xml:space="preserve">SOPPA </w:t>
      </w:r>
      <w:r w:rsidR="001D0B46" w:rsidRPr="00280E9F">
        <w:t>is</w:t>
      </w:r>
      <w:r w:rsidRPr="00280E9F">
        <w:t xml:space="preserve"> intended to ensure that student data collected by operators is protected, and it requires </w:t>
      </w:r>
      <w:r w:rsidR="00EE3EF6">
        <w:t>those vendors</w:t>
      </w:r>
      <w:r w:rsidRPr="00280E9F">
        <w:t>,</w:t>
      </w:r>
      <w:r w:rsidR="009B3F78" w:rsidRPr="00280E9F">
        <w:t xml:space="preserve"> as well as school districts </w:t>
      </w:r>
      <w:r w:rsidRPr="00280E9F">
        <w:t>and the Ill. State Board of Education</w:t>
      </w:r>
      <w:r w:rsidR="00641B9F">
        <w:t>,</w:t>
      </w:r>
      <w:r w:rsidRPr="00280E9F">
        <w:t xml:space="preserve"> to take a number of actions to protect online student data.</w:t>
      </w:r>
    </w:p>
    <w:p w14:paraId="289401FD" w14:textId="0A524DE6" w:rsidR="0077621A" w:rsidRDefault="001D0B46" w:rsidP="00280E9F">
      <w:pPr>
        <w:pStyle w:val="BodyText"/>
      </w:pPr>
      <w:r w:rsidRPr="00280E9F">
        <w:t xml:space="preserve">Depending </w:t>
      </w:r>
      <w:r w:rsidR="00A332D2" w:rsidRPr="00280E9F">
        <w:t>upon</w:t>
      </w:r>
      <w:r w:rsidRPr="00280E9F">
        <w:t xml:space="preserve"> the particular educational technology</w:t>
      </w:r>
      <w:r w:rsidR="000E671B" w:rsidRPr="00280E9F">
        <w:t xml:space="preserve"> being used</w:t>
      </w:r>
      <w:r w:rsidRPr="00280E9F">
        <w:t xml:space="preserve">, </w:t>
      </w:r>
      <w:r w:rsidR="003513F1" w:rsidRPr="00280E9F">
        <w:t>our District</w:t>
      </w:r>
      <w:r w:rsidRPr="00280E9F">
        <w:t xml:space="preserve"> </w:t>
      </w:r>
      <w:r w:rsidR="000E671B" w:rsidRPr="00280E9F">
        <w:t xml:space="preserve">may </w:t>
      </w:r>
      <w:r w:rsidRPr="00280E9F">
        <w:t xml:space="preserve">need </w:t>
      </w:r>
      <w:r w:rsidR="000E671B" w:rsidRPr="00280E9F">
        <w:t xml:space="preserve">to </w:t>
      </w:r>
      <w:r w:rsidRPr="00280E9F">
        <w:t>collect different t</w:t>
      </w:r>
      <w:r w:rsidR="008035A0" w:rsidRPr="00280E9F">
        <w:t>ypes of student data</w:t>
      </w:r>
      <w:r w:rsidR="00503E6A" w:rsidRPr="00280E9F">
        <w:t>,</w:t>
      </w:r>
      <w:r w:rsidR="008035A0" w:rsidRPr="00280E9F">
        <w:t xml:space="preserve"> </w:t>
      </w:r>
      <w:r w:rsidRPr="00280E9F">
        <w:t>which is</w:t>
      </w:r>
      <w:r w:rsidR="008035A0" w:rsidRPr="00280E9F">
        <w:t xml:space="preserve"> </w:t>
      </w:r>
      <w:r w:rsidRPr="00280E9F">
        <w:t xml:space="preserve">then </w:t>
      </w:r>
      <w:r w:rsidR="00641B9F">
        <w:t>shared with</w:t>
      </w:r>
      <w:r w:rsidR="00EE3EF6">
        <w:t xml:space="preserve"> educational technology vendors</w:t>
      </w:r>
      <w:r w:rsidRPr="00280E9F">
        <w:t xml:space="preserve"> through their online sites, services, </w:t>
      </w:r>
      <w:r w:rsidR="000E671B" w:rsidRPr="00280E9F">
        <w:t>and/</w:t>
      </w:r>
      <w:r w:rsidR="0077621A">
        <w:t xml:space="preserve">or applications. Under SOPPA, </w:t>
      </w:r>
      <w:r w:rsidR="00EE3EF6">
        <w:t>educational technology vendors</w:t>
      </w:r>
      <w:r w:rsidR="0077621A">
        <w:t xml:space="preserve"> are </w:t>
      </w:r>
      <w:r w:rsidR="00EE3EF6">
        <w:t>prohibited from selling or renting a student’s information or from engaging in targeted advertising using a student’s information. Such vendors may only disclose student data for K-12 school purposes and other limited purposes permitted under the law.</w:t>
      </w:r>
    </w:p>
    <w:p w14:paraId="1ED97A1E" w14:textId="511D1655" w:rsidR="001D0B46" w:rsidRPr="00280E9F" w:rsidRDefault="001D0B46" w:rsidP="00280E9F">
      <w:pPr>
        <w:pStyle w:val="BodyText"/>
      </w:pPr>
      <w:r w:rsidRPr="00280E9F">
        <w:t>In general terms, the types of student data</w:t>
      </w:r>
      <w:r w:rsidR="000E671B" w:rsidRPr="00280E9F">
        <w:t xml:space="preserve"> that may be collected and shared</w:t>
      </w:r>
      <w:r w:rsidR="00A45183" w:rsidRPr="00280E9F">
        <w:t xml:space="preserve"> include </w:t>
      </w:r>
      <w:r w:rsidR="00781D39" w:rsidRPr="00280E9F">
        <w:t>personally identifiable information (PII)</w:t>
      </w:r>
      <w:r w:rsidR="004413BD" w:rsidRPr="00280E9F">
        <w:t xml:space="preserve"> about students</w:t>
      </w:r>
      <w:r w:rsidR="00781D39" w:rsidRPr="00280E9F">
        <w:t xml:space="preserve"> or information that can be linked to PII </w:t>
      </w:r>
      <w:r w:rsidR="004413BD" w:rsidRPr="00280E9F">
        <w:t>about students</w:t>
      </w:r>
      <w:r w:rsidR="009B3F78" w:rsidRPr="00280E9F">
        <w:t>,</w:t>
      </w:r>
      <w:r w:rsidR="004413BD" w:rsidRPr="00280E9F">
        <w:t xml:space="preserve"> </w:t>
      </w:r>
      <w:r w:rsidR="00781D39" w:rsidRPr="00280E9F">
        <w:t>such as</w:t>
      </w:r>
      <w:r w:rsidRPr="00280E9F">
        <w:t>:</w:t>
      </w:r>
    </w:p>
    <w:p w14:paraId="4B4B8C0A" w14:textId="38BC4C78" w:rsidR="00A45183" w:rsidRDefault="00CF4B38" w:rsidP="00C22890">
      <w:pPr>
        <w:pStyle w:val="BodyText"/>
        <w:numPr>
          <w:ilvl w:val="0"/>
          <w:numId w:val="26"/>
        </w:numPr>
      </w:pPr>
      <w:r>
        <w:t xml:space="preserve">Basic identifying information, </w:t>
      </w:r>
      <w:r w:rsidR="004413BD">
        <w:t>including</w:t>
      </w:r>
      <w:r>
        <w:t xml:space="preserve"> </w:t>
      </w:r>
      <w:r w:rsidR="00C22890">
        <w:t>student or parent</w:t>
      </w:r>
      <w:r w:rsidR="00A332D2">
        <w:t>/guardian</w:t>
      </w:r>
      <w:r w:rsidR="00C22890">
        <w:t xml:space="preserve"> </w:t>
      </w:r>
      <w:r w:rsidR="00A45183">
        <w:t>name</w:t>
      </w:r>
      <w:r w:rsidR="00005CEE">
        <w:t xml:space="preserve"> and </w:t>
      </w:r>
      <w:r w:rsidR="00C22890">
        <w:t>student or parent</w:t>
      </w:r>
      <w:r w:rsidR="00A332D2">
        <w:t>/guardian</w:t>
      </w:r>
      <w:r w:rsidR="00C22890">
        <w:t xml:space="preserve"> </w:t>
      </w:r>
      <w:r w:rsidR="00005CEE">
        <w:t>contact information</w:t>
      </w:r>
      <w:r w:rsidR="00C22890">
        <w:t xml:space="preserve">, </w:t>
      </w:r>
      <w:r w:rsidR="00D27D85">
        <w:t>u</w:t>
      </w:r>
      <w:r w:rsidR="00C22890">
        <w:t>sername/</w:t>
      </w:r>
      <w:r w:rsidR="00A45183">
        <w:t>password</w:t>
      </w:r>
      <w:r w:rsidR="00F8321E">
        <w:t>, student ID number</w:t>
      </w:r>
    </w:p>
    <w:p w14:paraId="61F54FE6" w14:textId="2B67991A" w:rsidR="00005CEE" w:rsidRDefault="00D175E1" w:rsidP="00005CEE">
      <w:pPr>
        <w:pStyle w:val="BodyText"/>
        <w:numPr>
          <w:ilvl w:val="0"/>
          <w:numId w:val="26"/>
        </w:numPr>
      </w:pPr>
      <w:r>
        <w:t>Demographic information</w:t>
      </w:r>
    </w:p>
    <w:p w14:paraId="2884D8EC" w14:textId="2AD682C8" w:rsidR="00D27D85" w:rsidRDefault="00D27D85" w:rsidP="00005CEE">
      <w:pPr>
        <w:pStyle w:val="BodyText"/>
        <w:numPr>
          <w:ilvl w:val="0"/>
          <w:numId w:val="26"/>
        </w:numPr>
      </w:pPr>
      <w:r>
        <w:t>Enrollment information</w:t>
      </w:r>
    </w:p>
    <w:p w14:paraId="2C483134" w14:textId="44B59C14" w:rsidR="00CF4B38" w:rsidRDefault="00CF4B38" w:rsidP="006E35F2">
      <w:pPr>
        <w:pStyle w:val="BodyText"/>
        <w:numPr>
          <w:ilvl w:val="0"/>
          <w:numId w:val="26"/>
        </w:numPr>
      </w:pPr>
      <w:r>
        <w:t xml:space="preserve">Assessment </w:t>
      </w:r>
      <w:r w:rsidR="00D27D85">
        <w:t>data, grades, and transcript</w:t>
      </w:r>
      <w:r w:rsidR="00F8321E">
        <w:t>s</w:t>
      </w:r>
    </w:p>
    <w:p w14:paraId="4532E5C0" w14:textId="0DC1AAE9" w:rsidR="00005CEE" w:rsidRDefault="00005CEE" w:rsidP="006E35F2">
      <w:pPr>
        <w:pStyle w:val="BodyText"/>
        <w:numPr>
          <w:ilvl w:val="0"/>
          <w:numId w:val="26"/>
        </w:numPr>
      </w:pPr>
      <w:r>
        <w:t>Attendance</w:t>
      </w:r>
      <w:r w:rsidR="00D27D85">
        <w:t xml:space="preserve"> and </w:t>
      </w:r>
      <w:r w:rsidR="00F8321E">
        <w:t xml:space="preserve">class </w:t>
      </w:r>
      <w:r w:rsidR="00D27D85">
        <w:t>schedule</w:t>
      </w:r>
    </w:p>
    <w:p w14:paraId="0C71C0A4" w14:textId="5121F655" w:rsidR="00D27D85" w:rsidRDefault="00D27D85" w:rsidP="006E35F2">
      <w:pPr>
        <w:pStyle w:val="BodyText"/>
        <w:numPr>
          <w:ilvl w:val="0"/>
          <w:numId w:val="26"/>
        </w:numPr>
      </w:pPr>
      <w:r>
        <w:t>Academic/extracurricular activities</w:t>
      </w:r>
    </w:p>
    <w:p w14:paraId="2019F368" w14:textId="73533C79" w:rsidR="00CF4B38" w:rsidRDefault="00D27D85" w:rsidP="006E35F2">
      <w:pPr>
        <w:pStyle w:val="BodyText"/>
        <w:numPr>
          <w:ilvl w:val="0"/>
          <w:numId w:val="26"/>
        </w:numPr>
      </w:pPr>
      <w:r>
        <w:t>Special indicators</w:t>
      </w:r>
      <w:r w:rsidR="009B3F78">
        <w:t xml:space="preserve"> (e.g., </w:t>
      </w:r>
      <w:r>
        <w:t xml:space="preserve">disability information, English language learner, </w:t>
      </w:r>
      <w:r w:rsidR="00F8321E">
        <w:t xml:space="preserve">free/reduced meals </w:t>
      </w:r>
      <w:r>
        <w:t>or homeless</w:t>
      </w:r>
      <w:r w:rsidR="00C22890">
        <w:t>/foster care</w:t>
      </w:r>
      <w:r>
        <w:t xml:space="preserve"> status</w:t>
      </w:r>
      <w:r w:rsidR="009B3F78">
        <w:t>)</w:t>
      </w:r>
    </w:p>
    <w:p w14:paraId="1E9BB174" w14:textId="1269B714" w:rsidR="00A45183" w:rsidRDefault="00C22890" w:rsidP="006E35F2">
      <w:pPr>
        <w:pStyle w:val="BodyText"/>
        <w:numPr>
          <w:ilvl w:val="0"/>
          <w:numId w:val="26"/>
        </w:numPr>
      </w:pPr>
      <w:r>
        <w:t xml:space="preserve">Conduct/behavioral </w:t>
      </w:r>
      <w:r w:rsidR="00A45183">
        <w:t>data</w:t>
      </w:r>
    </w:p>
    <w:p w14:paraId="55F36C5B" w14:textId="77777777" w:rsidR="00A45183" w:rsidRDefault="00A45183" w:rsidP="006E35F2">
      <w:pPr>
        <w:pStyle w:val="BodyText"/>
        <w:numPr>
          <w:ilvl w:val="0"/>
          <w:numId w:val="26"/>
        </w:numPr>
      </w:pPr>
      <w:r>
        <w:t>Health information</w:t>
      </w:r>
    </w:p>
    <w:p w14:paraId="7690C841" w14:textId="77777777" w:rsidR="00CF4B38" w:rsidRDefault="00CF4B38" w:rsidP="006E35F2">
      <w:pPr>
        <w:pStyle w:val="BodyText"/>
        <w:numPr>
          <w:ilvl w:val="0"/>
          <w:numId w:val="26"/>
        </w:numPr>
      </w:pPr>
      <w:r>
        <w:t>Food purchases</w:t>
      </w:r>
    </w:p>
    <w:p w14:paraId="051C510E" w14:textId="7DB8E520" w:rsidR="00D27D85" w:rsidRDefault="00D27D85" w:rsidP="006E35F2">
      <w:pPr>
        <w:pStyle w:val="BodyText"/>
        <w:numPr>
          <w:ilvl w:val="0"/>
          <w:numId w:val="26"/>
        </w:numPr>
      </w:pPr>
      <w:r>
        <w:t>Transportation information</w:t>
      </w:r>
    </w:p>
    <w:p w14:paraId="4FF5FBB3" w14:textId="797EB1A3" w:rsidR="00D27D85" w:rsidRDefault="00D27D85" w:rsidP="006E35F2">
      <w:pPr>
        <w:pStyle w:val="BodyText"/>
        <w:numPr>
          <w:ilvl w:val="0"/>
          <w:numId w:val="26"/>
        </w:numPr>
      </w:pPr>
      <w:r>
        <w:t>In-application performance data</w:t>
      </w:r>
    </w:p>
    <w:p w14:paraId="741A0BBF" w14:textId="21A2CAEA" w:rsidR="00D27D85" w:rsidRDefault="00D175E1" w:rsidP="00D27D85">
      <w:pPr>
        <w:pStyle w:val="BodyText"/>
        <w:numPr>
          <w:ilvl w:val="0"/>
          <w:numId w:val="26"/>
        </w:numPr>
      </w:pPr>
      <w:r>
        <w:lastRenderedPageBreak/>
        <w:t>Student-generated work</w:t>
      </w:r>
    </w:p>
    <w:p w14:paraId="2641A6D5" w14:textId="77777777" w:rsidR="00D27D85" w:rsidRDefault="00D27D85" w:rsidP="00D27D85">
      <w:pPr>
        <w:pStyle w:val="BodyText"/>
        <w:numPr>
          <w:ilvl w:val="0"/>
          <w:numId w:val="26"/>
        </w:numPr>
      </w:pPr>
      <w:r>
        <w:t>Online communications</w:t>
      </w:r>
    </w:p>
    <w:p w14:paraId="06AF83E1" w14:textId="6EABD9F5" w:rsidR="00D27D85" w:rsidRDefault="00D27D85" w:rsidP="00D27D85">
      <w:pPr>
        <w:pStyle w:val="BodyText"/>
        <w:numPr>
          <w:ilvl w:val="0"/>
          <w:numId w:val="26"/>
        </w:numPr>
      </w:pPr>
      <w:r>
        <w:t>Application metadata</w:t>
      </w:r>
      <w:r w:rsidR="00C22890">
        <w:t xml:space="preserve"> and </w:t>
      </w:r>
      <w:r w:rsidR="00F8321E">
        <w:t xml:space="preserve">application </w:t>
      </w:r>
      <w:r w:rsidR="00C22890">
        <w:t>use statistics</w:t>
      </w:r>
    </w:p>
    <w:p w14:paraId="05F45320" w14:textId="12ECE956" w:rsidR="00CF4B38" w:rsidRDefault="00D13AEC" w:rsidP="00177FA4">
      <w:pPr>
        <w:pStyle w:val="BodyText"/>
        <w:numPr>
          <w:ilvl w:val="0"/>
          <w:numId w:val="26"/>
        </w:numPr>
      </w:pPr>
      <w:r>
        <w:t>Permanent and temporary school student record information</w:t>
      </w:r>
    </w:p>
    <w:p w14:paraId="1D91DB25" w14:textId="77777777" w:rsidR="00280E9F" w:rsidRPr="00280E9F" w:rsidRDefault="00280E9F" w:rsidP="00BB6E51">
      <w:pPr>
        <w:pStyle w:val="BodyText"/>
        <w:spacing w:before="0" w:after="0"/>
      </w:pPr>
    </w:p>
    <w:p w14:paraId="53625391" w14:textId="23F9EAB5" w:rsidR="006E35F2" w:rsidRDefault="00AB14B2" w:rsidP="00177FA4">
      <w:pPr>
        <w:pStyle w:val="BodyText"/>
      </w:pPr>
      <w:r>
        <w:t>Operators</w:t>
      </w:r>
      <w:r w:rsidR="006E35F2">
        <w:t xml:space="preserve"> may </w:t>
      </w:r>
      <w:r>
        <w:t>collect and use</w:t>
      </w:r>
      <w:r w:rsidR="006E35F2">
        <w:t xml:space="preserve"> student data </w:t>
      </w:r>
      <w:r>
        <w:t>only</w:t>
      </w:r>
      <w:r w:rsidR="006E35F2">
        <w:t xml:space="preserve"> for K-12 purposes, which are purpose</w:t>
      </w:r>
      <w:r w:rsidR="00F47817">
        <w:t>s</w:t>
      </w:r>
      <w:r w:rsidR="009B3F78">
        <w:t xml:space="preserve"> that aid in the</w:t>
      </w:r>
      <w:r w:rsidR="006E35F2">
        <w:t xml:space="preserve"> administration of school activities, such as:</w:t>
      </w:r>
    </w:p>
    <w:p w14:paraId="76119E47" w14:textId="3C88DFB0" w:rsidR="006E35F2" w:rsidRDefault="006E35F2" w:rsidP="006E35F2">
      <w:pPr>
        <w:pStyle w:val="BodyText"/>
        <w:numPr>
          <w:ilvl w:val="0"/>
          <w:numId w:val="27"/>
        </w:numPr>
      </w:pPr>
      <w:r>
        <w:t>Instructi</w:t>
      </w:r>
      <w:r w:rsidR="00A332D2">
        <w:t>on in th</w:t>
      </w:r>
      <w:r w:rsidR="00AB14B2">
        <w:t>e classroom or at home (including</w:t>
      </w:r>
      <w:r w:rsidR="00A332D2">
        <w:t xml:space="preserve"> remote learning)</w:t>
      </w:r>
    </w:p>
    <w:p w14:paraId="348A67DD" w14:textId="40F5A87E" w:rsidR="006E35F2" w:rsidRDefault="006E35F2" w:rsidP="006E35F2">
      <w:pPr>
        <w:pStyle w:val="BodyText"/>
        <w:numPr>
          <w:ilvl w:val="0"/>
          <w:numId w:val="27"/>
        </w:numPr>
      </w:pPr>
      <w:r>
        <w:t>Administrative activities</w:t>
      </w:r>
    </w:p>
    <w:p w14:paraId="0E82E801" w14:textId="719B547E" w:rsidR="006E35F2" w:rsidRDefault="006E35F2" w:rsidP="006E35F2">
      <w:pPr>
        <w:pStyle w:val="BodyText"/>
        <w:numPr>
          <w:ilvl w:val="0"/>
          <w:numId w:val="27"/>
        </w:numPr>
      </w:pPr>
      <w:r>
        <w:t xml:space="preserve">Collaboration between students, school personnel, </w:t>
      </w:r>
      <w:r w:rsidR="00F8321E">
        <w:t>and/</w:t>
      </w:r>
      <w:r>
        <w:t>or parents</w:t>
      </w:r>
      <w:r w:rsidR="00A332D2">
        <w:t>/guardians</w:t>
      </w:r>
    </w:p>
    <w:p w14:paraId="3307A448" w14:textId="75876F2A" w:rsidR="00835764" w:rsidRDefault="006E35F2" w:rsidP="00140147">
      <w:pPr>
        <w:pStyle w:val="BodyText"/>
        <w:numPr>
          <w:ilvl w:val="0"/>
          <w:numId w:val="27"/>
        </w:numPr>
      </w:pPr>
      <w:r>
        <w:t>Other activities that are for the use and benefit of the school district</w:t>
      </w:r>
      <w:bookmarkStart w:id="0" w:name="dated"/>
      <w:bookmarkEnd w:id="0"/>
    </w:p>
    <w:sectPr w:rsidR="00835764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9FD7" w14:textId="77777777" w:rsidR="00170DFA" w:rsidRDefault="00170DFA">
      <w:r>
        <w:separator/>
      </w:r>
    </w:p>
  </w:endnote>
  <w:endnote w:type="continuationSeparator" w:id="0">
    <w:p w14:paraId="4E72B501" w14:textId="77777777" w:rsidR="00170DFA" w:rsidRDefault="0017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952E" w14:textId="77777777" w:rsidR="00867624" w:rsidRDefault="00867624">
    <w:pPr>
      <w:pStyle w:val="Footer"/>
      <w:tabs>
        <w:tab w:val="clear" w:pos="4320"/>
        <w:tab w:val="clear" w:pos="8640"/>
        <w:tab w:val="right" w:pos="9000"/>
      </w:tabs>
    </w:pPr>
  </w:p>
  <w:p w14:paraId="5262E638" w14:textId="6BCAF939" w:rsidR="00867624" w:rsidRDefault="00337A6D">
    <w:pPr>
      <w:pStyle w:val="Footer"/>
      <w:tabs>
        <w:tab w:val="clear" w:pos="4320"/>
        <w:tab w:val="clear" w:pos="8640"/>
        <w:tab w:val="right" w:pos="9000"/>
      </w:tabs>
    </w:pPr>
    <w:r>
      <w:t>7:345</w:t>
    </w:r>
    <w:r w:rsidR="00867624">
      <w:t>-</w:t>
    </w:r>
    <w:r w:rsidR="00677EA1">
      <w:t xml:space="preserve">AP, </w:t>
    </w:r>
    <w:r w:rsidR="004413BD">
      <w:t>E2</w:t>
    </w:r>
    <w:r w:rsidR="00867624">
      <w:tab/>
      <w:t xml:space="preserve">Page </w:t>
    </w:r>
    <w:r w:rsidR="00867624">
      <w:fldChar w:fldCharType="begin"/>
    </w:r>
    <w:r w:rsidR="00867624">
      <w:instrText xml:space="preserve"> PAGE  \* MERGEFORMAT </w:instrText>
    </w:r>
    <w:r w:rsidR="00867624">
      <w:fldChar w:fldCharType="separate"/>
    </w:r>
    <w:r w:rsidR="009B1F91">
      <w:rPr>
        <w:noProof/>
      </w:rPr>
      <w:t>1</w:t>
    </w:r>
    <w:r w:rsidR="00867624">
      <w:fldChar w:fldCharType="end"/>
    </w:r>
    <w:r w:rsidR="00867624">
      <w:t xml:space="preserve"> of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532B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9E80" w14:textId="77777777" w:rsidR="00170DFA" w:rsidRDefault="00170DFA" w:rsidP="00662091">
      <w:r>
        <w:separator/>
      </w:r>
    </w:p>
    <w:p w14:paraId="009A783C" w14:textId="77777777" w:rsidR="00170DFA" w:rsidRPr="00662091" w:rsidRDefault="00170DFA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34C5E39F" w14:textId="77777777" w:rsidR="00170DFA" w:rsidRDefault="00170DFA" w:rsidP="00662091">
      <w:r>
        <w:separator/>
      </w:r>
    </w:p>
    <w:p w14:paraId="26BA2B6C" w14:textId="77777777" w:rsidR="00170DFA" w:rsidRPr="00662091" w:rsidRDefault="00170DFA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61B"/>
    <w:multiLevelType w:val="hybridMultilevel"/>
    <w:tmpl w:val="01962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177471F"/>
    <w:multiLevelType w:val="hybridMultilevel"/>
    <w:tmpl w:val="5B4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15547F44"/>
    <w:multiLevelType w:val="hybridMultilevel"/>
    <w:tmpl w:val="2D2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B6ED2"/>
    <w:multiLevelType w:val="singleLevel"/>
    <w:tmpl w:val="9F145C6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 w15:restartNumberingAfterBreak="0">
    <w:nsid w:val="29821AFE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6FA4CBD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717C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5796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5D9B4EB6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47FD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759E091C"/>
    <w:multiLevelType w:val="singleLevel"/>
    <w:tmpl w:val="50D093B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3"/>
  </w:num>
  <w:num w:numId="8">
    <w:abstractNumId w:val="2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14"/>
  </w:num>
  <w:num w:numId="15">
    <w:abstractNumId w:val="18"/>
  </w:num>
  <w:num w:numId="16">
    <w:abstractNumId w:val="6"/>
  </w:num>
  <w:num w:numId="17">
    <w:abstractNumId w:val="26"/>
  </w:num>
  <w:num w:numId="18">
    <w:abstractNumId w:val="22"/>
  </w:num>
  <w:num w:numId="19">
    <w:abstractNumId w:val="15"/>
  </w:num>
  <w:num w:numId="20">
    <w:abstractNumId w:val="17"/>
  </w:num>
  <w:num w:numId="21">
    <w:abstractNumId w:val="20"/>
  </w:num>
  <w:num w:numId="22">
    <w:abstractNumId w:val="11"/>
  </w:num>
  <w:num w:numId="23">
    <w:abstractNumId w:val="13"/>
  </w:num>
  <w:num w:numId="24">
    <w:abstractNumId w:val="12"/>
  </w:num>
  <w:num w:numId="25">
    <w:abstractNumId w:val="16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1"/>
    <w:rsid w:val="00005CEE"/>
    <w:rsid w:val="00021C1D"/>
    <w:rsid w:val="00030BBD"/>
    <w:rsid w:val="00070940"/>
    <w:rsid w:val="0008047D"/>
    <w:rsid w:val="00084647"/>
    <w:rsid w:val="000A06C9"/>
    <w:rsid w:val="000A4A91"/>
    <w:rsid w:val="000C4D00"/>
    <w:rsid w:val="000D4747"/>
    <w:rsid w:val="000D62AA"/>
    <w:rsid w:val="000E671B"/>
    <w:rsid w:val="000F510F"/>
    <w:rsid w:val="00121BF3"/>
    <w:rsid w:val="00123350"/>
    <w:rsid w:val="0012782C"/>
    <w:rsid w:val="00134C4A"/>
    <w:rsid w:val="00136C7A"/>
    <w:rsid w:val="00140147"/>
    <w:rsid w:val="00160458"/>
    <w:rsid w:val="00165DB7"/>
    <w:rsid w:val="00170DFA"/>
    <w:rsid w:val="00177FA4"/>
    <w:rsid w:val="00193FB0"/>
    <w:rsid w:val="001A4D75"/>
    <w:rsid w:val="001B19F4"/>
    <w:rsid w:val="001B4A5A"/>
    <w:rsid w:val="001C63EC"/>
    <w:rsid w:val="001D0AB0"/>
    <w:rsid w:val="001D0B46"/>
    <w:rsid w:val="001D6F69"/>
    <w:rsid w:val="001E6665"/>
    <w:rsid w:val="001F53E4"/>
    <w:rsid w:val="00203940"/>
    <w:rsid w:val="00215ABC"/>
    <w:rsid w:val="002236D8"/>
    <w:rsid w:val="00230355"/>
    <w:rsid w:val="0023104C"/>
    <w:rsid w:val="002317D3"/>
    <w:rsid w:val="00240699"/>
    <w:rsid w:val="00244560"/>
    <w:rsid w:val="00244958"/>
    <w:rsid w:val="00245037"/>
    <w:rsid w:val="00254D8C"/>
    <w:rsid w:val="00255832"/>
    <w:rsid w:val="00266BF6"/>
    <w:rsid w:val="002709B6"/>
    <w:rsid w:val="00276228"/>
    <w:rsid w:val="00277C35"/>
    <w:rsid w:val="0028035C"/>
    <w:rsid w:val="00280E9F"/>
    <w:rsid w:val="0028268A"/>
    <w:rsid w:val="002907D2"/>
    <w:rsid w:val="00293A9E"/>
    <w:rsid w:val="0029516C"/>
    <w:rsid w:val="002A22F1"/>
    <w:rsid w:val="002A5D7B"/>
    <w:rsid w:val="002B590E"/>
    <w:rsid w:val="002C1613"/>
    <w:rsid w:val="002C25A7"/>
    <w:rsid w:val="002C5579"/>
    <w:rsid w:val="002D4B9A"/>
    <w:rsid w:val="002D4C55"/>
    <w:rsid w:val="002D564C"/>
    <w:rsid w:val="002E715E"/>
    <w:rsid w:val="002E7B50"/>
    <w:rsid w:val="00303756"/>
    <w:rsid w:val="00304A97"/>
    <w:rsid w:val="003160AA"/>
    <w:rsid w:val="0032399C"/>
    <w:rsid w:val="00336AD2"/>
    <w:rsid w:val="00337A6D"/>
    <w:rsid w:val="00343F33"/>
    <w:rsid w:val="003513F1"/>
    <w:rsid w:val="003569E4"/>
    <w:rsid w:val="003747CB"/>
    <w:rsid w:val="003832AB"/>
    <w:rsid w:val="00383DA6"/>
    <w:rsid w:val="003A2570"/>
    <w:rsid w:val="003A2E39"/>
    <w:rsid w:val="003A3C83"/>
    <w:rsid w:val="003A5903"/>
    <w:rsid w:val="003B6BE1"/>
    <w:rsid w:val="003E0E12"/>
    <w:rsid w:val="003E3493"/>
    <w:rsid w:val="003E78E2"/>
    <w:rsid w:val="003F18D9"/>
    <w:rsid w:val="004039F1"/>
    <w:rsid w:val="004114DA"/>
    <w:rsid w:val="00433CAB"/>
    <w:rsid w:val="00436260"/>
    <w:rsid w:val="004413BD"/>
    <w:rsid w:val="004466A0"/>
    <w:rsid w:val="00466B1C"/>
    <w:rsid w:val="004836B9"/>
    <w:rsid w:val="00484B3E"/>
    <w:rsid w:val="0048571C"/>
    <w:rsid w:val="0049209A"/>
    <w:rsid w:val="00496CB1"/>
    <w:rsid w:val="00497015"/>
    <w:rsid w:val="004B6AE8"/>
    <w:rsid w:val="004B72CA"/>
    <w:rsid w:val="004C62BB"/>
    <w:rsid w:val="005028CA"/>
    <w:rsid w:val="00503E6A"/>
    <w:rsid w:val="00514A9D"/>
    <w:rsid w:val="00514C35"/>
    <w:rsid w:val="00521C8C"/>
    <w:rsid w:val="00532BF2"/>
    <w:rsid w:val="005410D5"/>
    <w:rsid w:val="00552FAD"/>
    <w:rsid w:val="00563008"/>
    <w:rsid w:val="005A480E"/>
    <w:rsid w:val="005B27D8"/>
    <w:rsid w:val="005C0385"/>
    <w:rsid w:val="005E0843"/>
    <w:rsid w:val="005F083A"/>
    <w:rsid w:val="005F2DB6"/>
    <w:rsid w:val="00600805"/>
    <w:rsid w:val="00600FC9"/>
    <w:rsid w:val="00601FA4"/>
    <w:rsid w:val="00611106"/>
    <w:rsid w:val="00612EB5"/>
    <w:rsid w:val="00622572"/>
    <w:rsid w:val="00633B09"/>
    <w:rsid w:val="00641B9F"/>
    <w:rsid w:val="006433E0"/>
    <w:rsid w:val="00653550"/>
    <w:rsid w:val="006563BA"/>
    <w:rsid w:val="00661922"/>
    <w:rsid w:val="00661D5D"/>
    <w:rsid w:val="00662091"/>
    <w:rsid w:val="00666A18"/>
    <w:rsid w:val="00671BE7"/>
    <w:rsid w:val="00677EA1"/>
    <w:rsid w:val="006804EE"/>
    <w:rsid w:val="00680DF1"/>
    <w:rsid w:val="00683244"/>
    <w:rsid w:val="006A7C65"/>
    <w:rsid w:val="006C0D6E"/>
    <w:rsid w:val="006D0895"/>
    <w:rsid w:val="006D35C7"/>
    <w:rsid w:val="006E35F2"/>
    <w:rsid w:val="00702D55"/>
    <w:rsid w:val="0071032B"/>
    <w:rsid w:val="007127EC"/>
    <w:rsid w:val="00724A41"/>
    <w:rsid w:val="007457ED"/>
    <w:rsid w:val="007657CE"/>
    <w:rsid w:val="00770C9E"/>
    <w:rsid w:val="0077237A"/>
    <w:rsid w:val="00774AA3"/>
    <w:rsid w:val="0077621A"/>
    <w:rsid w:val="00781D39"/>
    <w:rsid w:val="0079703F"/>
    <w:rsid w:val="007A4401"/>
    <w:rsid w:val="007A7AA8"/>
    <w:rsid w:val="007B0209"/>
    <w:rsid w:val="007B151B"/>
    <w:rsid w:val="007D0EB5"/>
    <w:rsid w:val="007E1647"/>
    <w:rsid w:val="007F72C1"/>
    <w:rsid w:val="008035A0"/>
    <w:rsid w:val="0080402F"/>
    <w:rsid w:val="00805DAC"/>
    <w:rsid w:val="00833C52"/>
    <w:rsid w:val="00835764"/>
    <w:rsid w:val="0083656C"/>
    <w:rsid w:val="0083669B"/>
    <w:rsid w:val="00836C0F"/>
    <w:rsid w:val="0083751C"/>
    <w:rsid w:val="008546C8"/>
    <w:rsid w:val="00867624"/>
    <w:rsid w:val="00870FCE"/>
    <w:rsid w:val="00875502"/>
    <w:rsid w:val="00884943"/>
    <w:rsid w:val="00892BD4"/>
    <w:rsid w:val="008949C1"/>
    <w:rsid w:val="008965A1"/>
    <w:rsid w:val="008A503D"/>
    <w:rsid w:val="008B4594"/>
    <w:rsid w:val="008D1869"/>
    <w:rsid w:val="008D661F"/>
    <w:rsid w:val="008D7CFD"/>
    <w:rsid w:val="008E7D35"/>
    <w:rsid w:val="008F738D"/>
    <w:rsid w:val="0091146D"/>
    <w:rsid w:val="00912AB0"/>
    <w:rsid w:val="00922C73"/>
    <w:rsid w:val="009305D1"/>
    <w:rsid w:val="00942FE9"/>
    <w:rsid w:val="00946234"/>
    <w:rsid w:val="009675F4"/>
    <w:rsid w:val="009716F3"/>
    <w:rsid w:val="009940ED"/>
    <w:rsid w:val="009B1F91"/>
    <w:rsid w:val="009B3F78"/>
    <w:rsid w:val="009B75D5"/>
    <w:rsid w:val="009C342D"/>
    <w:rsid w:val="009D1510"/>
    <w:rsid w:val="009E0CDC"/>
    <w:rsid w:val="009E33ED"/>
    <w:rsid w:val="009E6BAE"/>
    <w:rsid w:val="00A00FE5"/>
    <w:rsid w:val="00A018C2"/>
    <w:rsid w:val="00A07574"/>
    <w:rsid w:val="00A332D2"/>
    <w:rsid w:val="00A3369A"/>
    <w:rsid w:val="00A42FF4"/>
    <w:rsid w:val="00A43E28"/>
    <w:rsid w:val="00A45183"/>
    <w:rsid w:val="00A53F8A"/>
    <w:rsid w:val="00A54B69"/>
    <w:rsid w:val="00A67FE0"/>
    <w:rsid w:val="00A74CD1"/>
    <w:rsid w:val="00A75EB8"/>
    <w:rsid w:val="00A85FB7"/>
    <w:rsid w:val="00A904F0"/>
    <w:rsid w:val="00A90979"/>
    <w:rsid w:val="00AB14B2"/>
    <w:rsid w:val="00AB2C49"/>
    <w:rsid w:val="00AB50BE"/>
    <w:rsid w:val="00AB6E91"/>
    <w:rsid w:val="00AC1F77"/>
    <w:rsid w:val="00AC3263"/>
    <w:rsid w:val="00AD585C"/>
    <w:rsid w:val="00AE6653"/>
    <w:rsid w:val="00AE6877"/>
    <w:rsid w:val="00AF11AB"/>
    <w:rsid w:val="00B028FC"/>
    <w:rsid w:val="00B05A29"/>
    <w:rsid w:val="00B111FE"/>
    <w:rsid w:val="00B1611F"/>
    <w:rsid w:val="00B3221E"/>
    <w:rsid w:val="00B54809"/>
    <w:rsid w:val="00B560DA"/>
    <w:rsid w:val="00B647F1"/>
    <w:rsid w:val="00BA3A85"/>
    <w:rsid w:val="00BB0AFF"/>
    <w:rsid w:val="00BB6E51"/>
    <w:rsid w:val="00BC324C"/>
    <w:rsid w:val="00BD68CF"/>
    <w:rsid w:val="00BF6226"/>
    <w:rsid w:val="00C0319E"/>
    <w:rsid w:val="00C22890"/>
    <w:rsid w:val="00C22BE6"/>
    <w:rsid w:val="00C464C5"/>
    <w:rsid w:val="00C47638"/>
    <w:rsid w:val="00C71B00"/>
    <w:rsid w:val="00C7757F"/>
    <w:rsid w:val="00C82488"/>
    <w:rsid w:val="00C96198"/>
    <w:rsid w:val="00C96B90"/>
    <w:rsid w:val="00CA7462"/>
    <w:rsid w:val="00CB2C8D"/>
    <w:rsid w:val="00CB302D"/>
    <w:rsid w:val="00CD69DA"/>
    <w:rsid w:val="00CD74A2"/>
    <w:rsid w:val="00CE03CC"/>
    <w:rsid w:val="00CE33E3"/>
    <w:rsid w:val="00CE50A3"/>
    <w:rsid w:val="00CE6B5D"/>
    <w:rsid w:val="00CF4B38"/>
    <w:rsid w:val="00D13AEC"/>
    <w:rsid w:val="00D158B7"/>
    <w:rsid w:val="00D175E1"/>
    <w:rsid w:val="00D2616E"/>
    <w:rsid w:val="00D27D85"/>
    <w:rsid w:val="00D364B3"/>
    <w:rsid w:val="00D45525"/>
    <w:rsid w:val="00D61EA4"/>
    <w:rsid w:val="00D65AE1"/>
    <w:rsid w:val="00D66AA9"/>
    <w:rsid w:val="00DA06DF"/>
    <w:rsid w:val="00DA5501"/>
    <w:rsid w:val="00DC05D3"/>
    <w:rsid w:val="00DC0AC1"/>
    <w:rsid w:val="00DC7344"/>
    <w:rsid w:val="00DD7228"/>
    <w:rsid w:val="00DE6D4B"/>
    <w:rsid w:val="00DE78E9"/>
    <w:rsid w:val="00DF2320"/>
    <w:rsid w:val="00DF246C"/>
    <w:rsid w:val="00E01762"/>
    <w:rsid w:val="00E1541B"/>
    <w:rsid w:val="00E226FC"/>
    <w:rsid w:val="00E307D4"/>
    <w:rsid w:val="00E32704"/>
    <w:rsid w:val="00E464A8"/>
    <w:rsid w:val="00E4786F"/>
    <w:rsid w:val="00E744D3"/>
    <w:rsid w:val="00E800C0"/>
    <w:rsid w:val="00E81444"/>
    <w:rsid w:val="00E87E32"/>
    <w:rsid w:val="00EB1AF0"/>
    <w:rsid w:val="00EB5F7B"/>
    <w:rsid w:val="00EC60A8"/>
    <w:rsid w:val="00ED01DE"/>
    <w:rsid w:val="00EE0115"/>
    <w:rsid w:val="00EE3EF6"/>
    <w:rsid w:val="00EE650C"/>
    <w:rsid w:val="00F074B8"/>
    <w:rsid w:val="00F1346F"/>
    <w:rsid w:val="00F21CAA"/>
    <w:rsid w:val="00F2402E"/>
    <w:rsid w:val="00F33509"/>
    <w:rsid w:val="00F4144A"/>
    <w:rsid w:val="00F47817"/>
    <w:rsid w:val="00F50CBD"/>
    <w:rsid w:val="00F751BB"/>
    <w:rsid w:val="00F804FC"/>
    <w:rsid w:val="00F8321E"/>
    <w:rsid w:val="00F83F4E"/>
    <w:rsid w:val="00FB028C"/>
    <w:rsid w:val="00FD2AE6"/>
    <w:rsid w:val="00FD7CC6"/>
    <w:rsid w:val="00FE0EC5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5C44B"/>
  <w15:chartTrackingRefBased/>
  <w15:docId w15:val="{1AB53030-0170-4C22-9DD8-E2F2773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60" w:after="60"/>
      <w:jc w:val="both"/>
    </w:pPr>
  </w:style>
  <w:style w:type="paragraph" w:styleId="BodyTextIndent">
    <w:name w:val="Body Text Indent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pPr>
      <w:ind w:left="1080" w:hanging="360"/>
      <w:jc w:val="both"/>
    </w:pPr>
  </w:style>
  <w:style w:type="paragraph" w:customStyle="1" w:styleId="CROSSREF">
    <w:name w:val="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pPr>
      <w:ind w:left="994" w:hanging="274"/>
    </w:pPr>
  </w:style>
  <w:style w:type="paragraph" w:customStyle="1" w:styleId="FootnoteIndent">
    <w:name w:val="Footnote Indent"/>
    <w:basedOn w:val="FootnoteText"/>
    <w:pPr>
      <w:ind w:left="720" w:right="720"/>
    </w:pPr>
  </w:style>
  <w:style w:type="paragraph" w:customStyle="1" w:styleId="FootnoteNumberedIndent">
    <w:name w:val="Footnote Numbered Indent"/>
    <w:basedOn w:val="FootnoteText"/>
    <w:pPr>
      <w:ind w:left="1080" w:hanging="360"/>
    </w:pPr>
  </w:style>
  <w:style w:type="paragraph" w:customStyle="1" w:styleId="FootnoteQuote">
    <w:name w:val="Footnote Quote"/>
    <w:basedOn w:val="FootnoteText"/>
    <w:pPr>
      <w:ind w:left="1080" w:right="1080" w:firstLine="0"/>
    </w:pPr>
  </w:style>
  <w:style w:type="character" w:styleId="FootnoteReference">
    <w:name w:val="footnote reference"/>
    <w:semiHidden/>
    <w:rPr>
      <w:b/>
      <w:position w:val="2"/>
      <w:sz w:val="18"/>
    </w:rPr>
  </w:style>
  <w:style w:type="character" w:customStyle="1" w:styleId="HIDDEN">
    <w:name w:val="HIDDEN"/>
    <w:rPr>
      <w:vanish/>
      <w:vertAlign w:val="baseline"/>
    </w:rPr>
  </w:style>
  <w:style w:type="paragraph" w:customStyle="1" w:styleId="LEGALREF">
    <w:name w:val="LEGAL REF"/>
    <w:basedOn w:val="Normal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pPr>
      <w:ind w:left="360" w:hanging="360"/>
      <w:jc w:val="both"/>
    </w:pPr>
  </w:style>
  <w:style w:type="paragraph" w:styleId="List2">
    <w:name w:val="List 2"/>
    <w:basedOn w:val="Normal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pPr>
      <w:ind w:left="1080" w:hanging="360"/>
      <w:jc w:val="both"/>
    </w:pPr>
  </w:style>
  <w:style w:type="paragraph" w:styleId="ListBullet">
    <w:name w:val="List Bullet"/>
    <w:basedOn w:val="Normal"/>
    <w:autoRedefine/>
    <w:pPr>
      <w:ind w:left="360" w:hanging="360"/>
      <w:jc w:val="both"/>
    </w:pPr>
  </w:style>
  <w:style w:type="paragraph" w:styleId="ListBullet2">
    <w:name w:val="List Bullet 2"/>
    <w:basedOn w:val="Normal"/>
    <w:autoRedefine/>
    <w:pPr>
      <w:ind w:left="720" w:hanging="360"/>
      <w:jc w:val="both"/>
    </w:pPr>
  </w:style>
  <w:style w:type="paragraph" w:styleId="ListBullet3">
    <w:name w:val="List Bullet 3"/>
    <w:basedOn w:val="Normal"/>
    <w:autoRedefine/>
    <w:pPr>
      <w:ind w:left="1080" w:hanging="360"/>
      <w:jc w:val="both"/>
    </w:pPr>
  </w:style>
  <w:style w:type="paragraph" w:styleId="ListBullet4">
    <w:name w:val="List Bullet 4"/>
    <w:basedOn w:val="Normal"/>
    <w:autoRedefine/>
    <w:pPr>
      <w:ind w:left="1440" w:hanging="360"/>
      <w:jc w:val="both"/>
    </w:pPr>
  </w:style>
  <w:style w:type="paragraph" w:styleId="ListNumber">
    <w:name w:val="List Number"/>
    <w:basedOn w:val="Normal"/>
    <w:pPr>
      <w:ind w:left="360" w:hanging="360"/>
      <w:jc w:val="both"/>
    </w:pPr>
  </w:style>
  <w:style w:type="paragraph" w:styleId="ListNumber2">
    <w:name w:val="List Number 2"/>
    <w:basedOn w:val="Normal"/>
    <w:pPr>
      <w:ind w:left="720" w:hanging="360"/>
      <w:jc w:val="both"/>
    </w:pPr>
  </w:style>
  <w:style w:type="paragraph" w:customStyle="1" w:styleId="LISTNUMBERDOUBLE">
    <w:name w:val="LIST NUMBER DOUBLE"/>
    <w:basedOn w:val="ListNumber2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pPr>
      <w:ind w:left="216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List3">
    <w:name w:val="List 3"/>
    <w:basedOn w:val="Normal"/>
    <w:pPr>
      <w:ind w:left="1080" w:hanging="360"/>
      <w:jc w:val="both"/>
    </w:pPr>
  </w:style>
  <w:style w:type="character" w:customStyle="1" w:styleId="Heading2Char">
    <w:name w:val="Heading 2 Char"/>
    <w:link w:val="Heading2"/>
    <w:rsid w:val="00CA7462"/>
    <w:rPr>
      <w:rFonts w:ascii="Arial" w:hAnsi="Arial"/>
      <w:b/>
      <w:kern w:val="28"/>
      <w:sz w:val="22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1C6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14A9D"/>
    <w:rPr>
      <w:kern w:val="28"/>
      <w:sz w:val="22"/>
    </w:rPr>
  </w:style>
  <w:style w:type="character" w:styleId="CommentReference">
    <w:name w:val="annotation reference"/>
    <w:rsid w:val="001B4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A5A"/>
    <w:rPr>
      <w:sz w:val="20"/>
    </w:rPr>
  </w:style>
  <w:style w:type="character" w:customStyle="1" w:styleId="CommentTextChar">
    <w:name w:val="Comment Text Char"/>
    <w:link w:val="CommentText"/>
    <w:rsid w:val="001B4A5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B4A5A"/>
    <w:rPr>
      <w:b/>
      <w:bCs/>
    </w:rPr>
  </w:style>
  <w:style w:type="character" w:customStyle="1" w:styleId="CommentSubjectChar">
    <w:name w:val="Comment Subject Char"/>
    <w:link w:val="CommentSubject"/>
    <w:rsid w:val="001B4A5A"/>
    <w:rPr>
      <w:b/>
      <w:bCs/>
      <w:kern w:val="28"/>
    </w:rPr>
  </w:style>
  <w:style w:type="character" w:customStyle="1" w:styleId="FootnoteTextChar">
    <w:name w:val="Footnote Text Char"/>
    <w:link w:val="FootnoteText"/>
    <w:semiHidden/>
    <w:rsid w:val="00662091"/>
    <w:rPr>
      <w:kern w:val="28"/>
      <w:sz w:val="18"/>
    </w:rPr>
  </w:style>
  <w:style w:type="character" w:customStyle="1" w:styleId="SUBHEADINGChar">
    <w:name w:val="SUBHEADING Char"/>
    <w:link w:val="SUBHEADING"/>
    <w:rsid w:val="002317D3"/>
    <w:rPr>
      <w:kern w:val="28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2D77-FCCF-42FE-AB93-64AF48BC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Microsoft Office User</cp:lastModifiedBy>
  <cp:revision>3</cp:revision>
  <cp:lastPrinted>2018-04-19T17:55:00Z</cp:lastPrinted>
  <dcterms:created xsi:type="dcterms:W3CDTF">2020-07-06T14:33:00Z</dcterms:created>
  <dcterms:modified xsi:type="dcterms:W3CDTF">2020-09-02T14:45:00Z</dcterms:modified>
</cp:coreProperties>
</file>