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6B71D" w14:textId="77777777" w:rsidR="00017D8A" w:rsidRDefault="00F97E29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53066BE" wp14:editId="5CE27371">
            <wp:extent cx="1244600" cy="635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441" t="-5318" r="-441" b="-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B89DC" w14:textId="77777777" w:rsidR="00017D8A" w:rsidRDefault="00017D8A">
      <w:pPr>
        <w:tabs>
          <w:tab w:val="center" w:pos="5580"/>
        </w:tabs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  <w:szCs w:val="40"/>
        </w:rPr>
        <w:t xml:space="preserve">SPARTA COMMUNITY UNIT DISTRICT </w:t>
      </w:r>
      <w:r w:rsidR="004F4789">
        <w:rPr>
          <w:rFonts w:ascii="Comic Sans MS" w:hAnsi="Comic Sans MS"/>
          <w:b/>
          <w:bCs/>
          <w:sz w:val="28"/>
          <w:szCs w:val="40"/>
        </w:rPr>
        <w:t>#</w:t>
      </w:r>
      <w:r>
        <w:rPr>
          <w:rFonts w:ascii="Comic Sans MS" w:hAnsi="Comic Sans MS"/>
          <w:b/>
          <w:bCs/>
          <w:sz w:val="28"/>
          <w:szCs w:val="40"/>
        </w:rPr>
        <w:t>140</w:t>
      </w:r>
    </w:p>
    <w:p w14:paraId="31D48AD9" w14:textId="77777777" w:rsidR="006A4300" w:rsidRDefault="00F97E29" w:rsidP="006A4300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673AFF5" wp14:editId="4F323826">
            <wp:extent cx="1244600" cy="6350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441" t="-5318" r="-441" b="-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DF7D13" w14:textId="77777777" w:rsidR="00017D8A" w:rsidRDefault="00017D8A">
      <w:pPr>
        <w:tabs>
          <w:tab w:val="center" w:pos="5580"/>
        </w:tabs>
        <w:jc w:val="both"/>
        <w:rPr>
          <w:vanish/>
        </w:rPr>
      </w:pPr>
    </w:p>
    <w:p w14:paraId="35CE1E5D" w14:textId="77777777" w:rsidR="00017D8A" w:rsidRDefault="00017D8A">
      <w:pPr>
        <w:pStyle w:val="Heading1"/>
      </w:pPr>
      <w:r>
        <w:t>BOARD HIGHLIGHTS</w:t>
      </w:r>
    </w:p>
    <w:p w14:paraId="3F6FB52B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7"/>
        <w:gridCol w:w="2055"/>
        <w:gridCol w:w="1927"/>
        <w:gridCol w:w="1297"/>
        <w:gridCol w:w="1036"/>
        <w:gridCol w:w="1350"/>
        <w:gridCol w:w="1386"/>
      </w:tblGrid>
      <w:tr w:rsidR="00017D8A" w14:paraId="262782B9" w14:textId="77777777">
        <w:tc>
          <w:tcPr>
            <w:tcW w:w="210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86153A" w14:textId="77777777" w:rsidR="00017D8A" w:rsidRDefault="00017D8A">
            <w:pPr>
              <w:spacing w:line="201" w:lineRule="exact"/>
              <w:rPr>
                <w:rFonts w:ascii="Comic Sans MS" w:hAnsi="Comic Sans MS"/>
              </w:rPr>
            </w:pPr>
          </w:p>
          <w:p w14:paraId="21E92D69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Corey Rheinecker</w:t>
            </w:r>
          </w:p>
          <w:p w14:paraId="097FD8BC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2055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AA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90A6336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Kevin Holliday</w:t>
            </w:r>
          </w:p>
          <w:p w14:paraId="6E8CBA4C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92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D3F1D8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08F1A53E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Angela Craig</w:t>
            </w:r>
          </w:p>
          <w:p w14:paraId="395CF0B9" w14:textId="77777777" w:rsidR="00017D8A" w:rsidRDefault="00017D8A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297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8BC1B3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3592B75C" w14:textId="77777777" w:rsidR="00F574F4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Bert</w:t>
            </w:r>
          </w:p>
          <w:p w14:paraId="58911B43" w14:textId="77777777" w:rsidR="00017D8A" w:rsidRPr="00D96094" w:rsidRDefault="00B16512" w:rsidP="0094613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Byington</w:t>
            </w:r>
          </w:p>
        </w:tc>
        <w:tc>
          <w:tcPr>
            <w:tcW w:w="103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1CFC72F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2B193ADB" w14:textId="77777777" w:rsidR="005D16DB" w:rsidRDefault="00F765CB" w:rsidP="005D16D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Howard</w:t>
            </w:r>
          </w:p>
          <w:p w14:paraId="01F3A2CD" w14:textId="77777777" w:rsidR="00017D8A" w:rsidRPr="00D96094" w:rsidRDefault="00F765CB" w:rsidP="00F765C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Gallois</w:t>
            </w: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B951A2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327DB8C7" w14:textId="77777777" w:rsidR="00017D8A" w:rsidRDefault="00853BCF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</w:t>
            </w:r>
            <w:r w:rsidR="00B16512">
              <w:rPr>
                <w:rFonts w:ascii="Comic Sans MS" w:hAnsi="Comic Sans MS"/>
                <w:b/>
                <w:bCs/>
                <w:sz w:val="14"/>
                <w:szCs w:val="14"/>
              </w:rPr>
              <w:t>nneth</w:t>
            </w:r>
            <w:r w:rsidR="00017D8A">
              <w:rPr>
                <w:rFonts w:ascii="Comic Sans MS" w:hAnsi="Comic Sans MS"/>
                <w:b/>
                <w:bCs/>
                <w:sz w:val="14"/>
                <w:szCs w:val="14"/>
              </w:rPr>
              <w:t xml:space="preserve"> </w:t>
            </w:r>
          </w:p>
          <w:p w14:paraId="1C267DB1" w14:textId="77777777" w:rsidR="00017D8A" w:rsidRDefault="00B16512" w:rsidP="00853BC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Kempfer</w:t>
            </w:r>
          </w:p>
        </w:tc>
        <w:tc>
          <w:tcPr>
            <w:tcW w:w="1386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BB0A926" w14:textId="77777777" w:rsidR="00017D8A" w:rsidRDefault="00017D8A">
            <w:pPr>
              <w:spacing w:line="201" w:lineRule="exact"/>
              <w:rPr>
                <w:rFonts w:ascii="Comic Sans MS" w:hAnsi="Comic Sans MS"/>
                <w:b/>
                <w:bCs/>
              </w:rPr>
            </w:pPr>
          </w:p>
          <w:p w14:paraId="1355D2FA" w14:textId="77777777" w:rsidR="00017D8A" w:rsidRDefault="00B16512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Alan</w:t>
            </w:r>
          </w:p>
          <w:p w14:paraId="5E8B6ED3" w14:textId="77777777" w:rsidR="00017D8A" w:rsidRDefault="00B16512" w:rsidP="004A145B">
            <w:pPr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4"/>
                <w:szCs w:val="14"/>
              </w:rPr>
              <w:t>Young</w:t>
            </w:r>
          </w:p>
        </w:tc>
      </w:tr>
      <w:tr w:rsidR="00017D8A" w14:paraId="579B6ACF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54CEC687" w14:textId="77777777" w:rsidR="00017D8A" w:rsidRDefault="00017D8A">
            <w:pPr>
              <w:spacing w:line="163" w:lineRule="exact"/>
              <w:rPr>
                <w:rFonts w:ascii="Comic Sans MS" w:hAnsi="Comic Sans MS"/>
                <w:b/>
                <w:bCs/>
                <w:sz w:val="14"/>
                <w:szCs w:val="14"/>
              </w:rPr>
            </w:pPr>
          </w:p>
          <w:p w14:paraId="1BA30249" w14:textId="77777777" w:rsidR="00017D8A" w:rsidRDefault="005819D6">
            <w:pPr>
              <w:spacing w:after="90"/>
              <w:jc w:val="center"/>
              <w:rPr>
                <w:rFonts w:ascii="Comic Sans MS" w:hAnsi="Comic Sans MS"/>
                <w:b/>
                <w:bCs/>
                <w:sz w:val="14"/>
                <w:szCs w:val="14"/>
              </w:rPr>
            </w:pPr>
            <w:r>
              <w:rPr>
                <w:rFonts w:ascii="Comic Sans MS" w:hAnsi="Comic Sans MS"/>
                <w:b/>
                <w:bCs/>
                <w:sz w:val="15"/>
                <w:szCs w:val="15"/>
              </w:rPr>
              <w:t>Dr. Gabrielle Schwemmer</w:t>
            </w:r>
            <w:r w:rsidR="00017D8A">
              <w:rPr>
                <w:rFonts w:ascii="Comic Sans MS" w:hAnsi="Comic Sans MS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05D5B33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18805865" w14:textId="01DB76FD" w:rsidR="00017D8A" w:rsidRDefault="00017D8A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>
        <w:rPr>
          <w:rFonts w:ascii="Comic Sans MS" w:hAnsi="Comic Sans MS"/>
          <w:i/>
          <w:iCs/>
          <w:sz w:val="16"/>
          <w:szCs w:val="16"/>
        </w:rPr>
        <w:t xml:space="preserve">The following is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a brief summary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 xml:space="preserve"> of the Boa</w:t>
      </w:r>
      <w:r w:rsidR="00B94FA6">
        <w:rPr>
          <w:rFonts w:ascii="Comic Sans MS" w:hAnsi="Comic Sans MS"/>
          <w:i/>
          <w:iCs/>
          <w:sz w:val="16"/>
          <w:szCs w:val="16"/>
        </w:rPr>
        <w:t xml:space="preserve">rd of Education meeting held on </w:t>
      </w:r>
      <w:r w:rsidR="007429E5">
        <w:rPr>
          <w:rFonts w:ascii="Comic Sans MS" w:hAnsi="Comic Sans MS"/>
          <w:i/>
          <w:iCs/>
          <w:sz w:val="16"/>
          <w:szCs w:val="16"/>
        </w:rPr>
        <w:t>Febr</w:t>
      </w:r>
      <w:r w:rsidR="00ED3D7E">
        <w:rPr>
          <w:rFonts w:ascii="Comic Sans MS" w:hAnsi="Comic Sans MS"/>
          <w:i/>
          <w:iCs/>
          <w:sz w:val="16"/>
          <w:szCs w:val="16"/>
        </w:rPr>
        <w:t>uary 1</w:t>
      </w:r>
      <w:r w:rsidR="007429E5">
        <w:rPr>
          <w:rFonts w:ascii="Comic Sans MS" w:hAnsi="Comic Sans MS"/>
          <w:i/>
          <w:iCs/>
          <w:sz w:val="16"/>
          <w:szCs w:val="16"/>
        </w:rPr>
        <w:t>4</w:t>
      </w:r>
      <w:r w:rsidR="00DA5004">
        <w:rPr>
          <w:rFonts w:ascii="Comic Sans MS" w:hAnsi="Comic Sans MS"/>
          <w:i/>
          <w:iCs/>
          <w:sz w:val="16"/>
          <w:szCs w:val="16"/>
        </w:rPr>
        <w:t>,</w:t>
      </w:r>
      <w:r w:rsidR="00244131">
        <w:rPr>
          <w:rFonts w:ascii="Comic Sans MS" w:hAnsi="Comic Sans MS"/>
          <w:i/>
          <w:iCs/>
          <w:sz w:val="16"/>
          <w:szCs w:val="16"/>
        </w:rPr>
        <w:t xml:space="preserve"> 201</w:t>
      </w:r>
      <w:r w:rsidR="00ED3D7E">
        <w:rPr>
          <w:rFonts w:ascii="Comic Sans MS" w:hAnsi="Comic Sans MS"/>
          <w:i/>
          <w:iCs/>
          <w:sz w:val="16"/>
          <w:szCs w:val="16"/>
        </w:rPr>
        <w:t>9</w:t>
      </w:r>
      <w:r>
        <w:rPr>
          <w:rFonts w:ascii="Comic Sans MS" w:hAnsi="Comic Sans MS"/>
          <w:i/>
          <w:iCs/>
          <w:sz w:val="16"/>
          <w:szCs w:val="16"/>
        </w:rPr>
        <w:t>.</w:t>
      </w:r>
    </w:p>
    <w:p w14:paraId="0ECBDC42" w14:textId="02B9B9E7" w:rsidR="00A6375F" w:rsidRDefault="00A6375F">
      <w:pPr>
        <w:tabs>
          <w:tab w:val="center" w:pos="5580"/>
        </w:tabs>
        <w:jc w:val="both"/>
        <w:rPr>
          <w:rFonts w:ascii="Comic Sans MS" w:hAnsi="Comic Sans MS"/>
          <w:b/>
          <w:bCs/>
          <w:smallCaps/>
          <w:sz w:val="28"/>
          <w:szCs w:val="28"/>
          <w:u w:val="single"/>
        </w:rPr>
        <w:sectPr w:rsidR="00A6375F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12011E49" w14:textId="02355DE9" w:rsidR="00196C55" w:rsidRPr="00846257" w:rsidRDefault="00017D8A" w:rsidP="00C616DA">
      <w:pPr>
        <w:jc w:val="both"/>
        <w:rPr>
          <w:rFonts w:ascii="Comic Sans MS" w:hAnsi="Comic Sans MS"/>
          <w:b/>
          <w:bCs/>
          <w:smallCap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Personnel</w:t>
      </w:r>
    </w:p>
    <w:p w14:paraId="09A7400E" w14:textId="46EB631F" w:rsidR="00CC4B3D" w:rsidRPr="00846257" w:rsidRDefault="00A66395" w:rsidP="00DA5004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The Board of Education accepted the resignation of </w:t>
      </w:r>
      <w:r w:rsidR="007429E5" w:rsidRPr="00846257">
        <w:rPr>
          <w:rFonts w:ascii="Comic Sans MS" w:hAnsi="Comic Sans MS"/>
          <w:sz w:val="21"/>
          <w:szCs w:val="21"/>
        </w:rPr>
        <w:t>Mekalia Cooper as Cheerleading Coach at</w:t>
      </w:r>
      <w:r w:rsidR="00ED3D7E" w:rsidRPr="00846257">
        <w:rPr>
          <w:rFonts w:ascii="Comic Sans MS" w:hAnsi="Comic Sans MS"/>
          <w:sz w:val="21"/>
          <w:szCs w:val="21"/>
        </w:rPr>
        <w:t xml:space="preserve"> Spar</w:t>
      </w:r>
      <w:r w:rsidRPr="00846257">
        <w:rPr>
          <w:rFonts w:ascii="Comic Sans MS" w:hAnsi="Comic Sans MS"/>
          <w:sz w:val="21"/>
          <w:szCs w:val="21"/>
        </w:rPr>
        <w:t xml:space="preserve">ta Lincoln School effective </w:t>
      </w:r>
      <w:r w:rsidR="007429E5" w:rsidRPr="00846257">
        <w:rPr>
          <w:rFonts w:ascii="Comic Sans MS" w:hAnsi="Comic Sans MS"/>
          <w:sz w:val="21"/>
          <w:szCs w:val="21"/>
        </w:rPr>
        <w:t>February 4</w:t>
      </w:r>
      <w:r w:rsidRPr="00846257">
        <w:rPr>
          <w:rFonts w:ascii="Comic Sans MS" w:hAnsi="Comic Sans MS"/>
          <w:sz w:val="21"/>
          <w:szCs w:val="21"/>
        </w:rPr>
        <w:t>, 2019.</w:t>
      </w:r>
    </w:p>
    <w:p w14:paraId="0FCD9F9B" w14:textId="5E70ACF6" w:rsidR="00EC1077" w:rsidRPr="00846257" w:rsidRDefault="00EC1077" w:rsidP="00DA5004">
      <w:pPr>
        <w:jc w:val="both"/>
        <w:rPr>
          <w:rFonts w:ascii="Comic Sans MS" w:hAnsi="Comic Sans MS"/>
          <w:sz w:val="21"/>
          <w:szCs w:val="21"/>
        </w:rPr>
      </w:pPr>
    </w:p>
    <w:p w14:paraId="2A468D4D" w14:textId="38B456CB" w:rsidR="009B5B09" w:rsidRPr="00846257" w:rsidRDefault="00556EC4" w:rsidP="00E81538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A one-year contract was approved for Sparta High School Assistant Principal Staci </w:t>
      </w:r>
      <w:proofErr w:type="spellStart"/>
      <w:r w:rsidRPr="00846257">
        <w:rPr>
          <w:rFonts w:ascii="Comic Sans MS" w:hAnsi="Comic Sans MS"/>
          <w:sz w:val="21"/>
          <w:szCs w:val="21"/>
        </w:rPr>
        <w:t>Kramper</w:t>
      </w:r>
      <w:proofErr w:type="spellEnd"/>
      <w:r w:rsidRPr="00846257">
        <w:rPr>
          <w:rFonts w:ascii="Comic Sans MS" w:hAnsi="Comic Sans MS"/>
          <w:sz w:val="21"/>
          <w:szCs w:val="21"/>
        </w:rPr>
        <w:t xml:space="preserve"> with an annual salary of $58,000 for the </w:t>
      </w:r>
      <w:r w:rsidR="00846257">
        <w:rPr>
          <w:rFonts w:ascii="Comic Sans MS" w:hAnsi="Comic Sans MS"/>
          <w:sz w:val="21"/>
          <w:szCs w:val="21"/>
        </w:rPr>
        <w:t>20</w:t>
      </w:r>
      <w:r w:rsidRPr="00846257">
        <w:rPr>
          <w:rFonts w:ascii="Comic Sans MS" w:hAnsi="Comic Sans MS"/>
          <w:sz w:val="21"/>
          <w:szCs w:val="21"/>
        </w:rPr>
        <w:t>19-20 school</w:t>
      </w:r>
      <w:r w:rsidR="00846257">
        <w:rPr>
          <w:rFonts w:ascii="Comic Sans MS" w:hAnsi="Comic Sans MS"/>
          <w:sz w:val="21"/>
          <w:szCs w:val="21"/>
        </w:rPr>
        <w:t xml:space="preserve"> year.</w:t>
      </w:r>
      <w:r w:rsidRPr="00846257">
        <w:rPr>
          <w:rFonts w:ascii="Comic Sans MS" w:hAnsi="Comic Sans MS"/>
          <w:sz w:val="21"/>
          <w:szCs w:val="21"/>
        </w:rPr>
        <w:t xml:space="preserve">  Ms. </w:t>
      </w:r>
      <w:proofErr w:type="spellStart"/>
      <w:r w:rsidRPr="00846257">
        <w:rPr>
          <w:rFonts w:ascii="Comic Sans MS" w:hAnsi="Comic Sans MS"/>
          <w:sz w:val="21"/>
          <w:szCs w:val="21"/>
        </w:rPr>
        <w:t>Kramper</w:t>
      </w:r>
      <w:proofErr w:type="spellEnd"/>
      <w:r w:rsidRPr="00846257">
        <w:rPr>
          <w:rFonts w:ascii="Comic Sans MS" w:hAnsi="Comic Sans MS"/>
          <w:sz w:val="21"/>
          <w:szCs w:val="21"/>
        </w:rPr>
        <w:t xml:space="preserve"> was also app</w:t>
      </w:r>
      <w:r w:rsidR="00846257">
        <w:rPr>
          <w:rFonts w:ascii="Comic Sans MS" w:hAnsi="Comic Sans MS"/>
          <w:sz w:val="21"/>
          <w:szCs w:val="21"/>
        </w:rPr>
        <w:t>ointe</w:t>
      </w:r>
      <w:r w:rsidRPr="00846257">
        <w:rPr>
          <w:rFonts w:ascii="Comic Sans MS" w:hAnsi="Comic Sans MS"/>
          <w:sz w:val="21"/>
          <w:szCs w:val="21"/>
        </w:rPr>
        <w:t>d Athletic Director for Sparta High Schoo</w:t>
      </w:r>
      <w:r w:rsidR="003A517C" w:rsidRPr="00846257">
        <w:rPr>
          <w:rFonts w:ascii="Comic Sans MS" w:hAnsi="Comic Sans MS"/>
          <w:sz w:val="21"/>
          <w:szCs w:val="21"/>
        </w:rPr>
        <w:t>l</w:t>
      </w:r>
      <w:r w:rsidRPr="00846257">
        <w:rPr>
          <w:rFonts w:ascii="Comic Sans MS" w:hAnsi="Comic Sans MS"/>
          <w:sz w:val="21"/>
          <w:szCs w:val="21"/>
        </w:rPr>
        <w:t xml:space="preserve"> at an annual salary of $6,000</w:t>
      </w:r>
      <w:r w:rsidR="003A517C" w:rsidRPr="00846257">
        <w:rPr>
          <w:rFonts w:ascii="Comic Sans MS" w:hAnsi="Comic Sans MS"/>
          <w:sz w:val="21"/>
          <w:szCs w:val="21"/>
        </w:rPr>
        <w:t>.</w:t>
      </w:r>
    </w:p>
    <w:p w14:paraId="77972296" w14:textId="77777777" w:rsidR="003A517C" w:rsidRPr="00846257" w:rsidRDefault="003A517C" w:rsidP="00E81538">
      <w:pPr>
        <w:jc w:val="both"/>
        <w:rPr>
          <w:rFonts w:ascii="Comic Sans MS" w:hAnsi="Comic Sans MS"/>
          <w:sz w:val="21"/>
          <w:szCs w:val="21"/>
        </w:rPr>
      </w:pPr>
    </w:p>
    <w:p w14:paraId="6F2CAC48" w14:textId="072E50DB" w:rsidR="008D27FC" w:rsidRPr="00846257" w:rsidRDefault="008D27FC" w:rsidP="008D27FC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Finance</w:t>
      </w:r>
    </w:p>
    <w:p w14:paraId="7964067C" w14:textId="5CBDE0A8" w:rsidR="00872153" w:rsidRPr="00846257" w:rsidRDefault="007705D8" w:rsidP="00641E2A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A discussion was held on Ameren replacing the lights with LED</w:t>
      </w:r>
      <w:r w:rsidR="00846257">
        <w:rPr>
          <w:rFonts w:ascii="Comic Sans MS" w:hAnsi="Comic Sans MS"/>
          <w:sz w:val="21"/>
          <w:szCs w:val="21"/>
        </w:rPr>
        <w:t xml:space="preserve"> bulbs</w:t>
      </w:r>
      <w:r w:rsidRPr="00846257">
        <w:rPr>
          <w:rFonts w:ascii="Comic Sans MS" w:hAnsi="Comic Sans MS"/>
          <w:sz w:val="21"/>
          <w:szCs w:val="21"/>
        </w:rPr>
        <w:t>.</w:t>
      </w:r>
      <w:r w:rsidR="00872153" w:rsidRPr="00846257">
        <w:rPr>
          <w:rFonts w:ascii="Comic Sans MS" w:hAnsi="Comic Sans MS"/>
          <w:sz w:val="21"/>
          <w:szCs w:val="21"/>
        </w:rPr>
        <w:t xml:space="preserve">  This will lead to a $2000 reduction in monthly utility bills.</w:t>
      </w:r>
    </w:p>
    <w:p w14:paraId="2C2E29C3" w14:textId="0204E673" w:rsidR="00872153" w:rsidRPr="00846257" w:rsidRDefault="00872153" w:rsidP="00641E2A">
      <w:pPr>
        <w:jc w:val="both"/>
        <w:rPr>
          <w:rFonts w:ascii="Comic Sans MS" w:hAnsi="Comic Sans MS"/>
          <w:sz w:val="21"/>
          <w:szCs w:val="21"/>
        </w:rPr>
      </w:pPr>
    </w:p>
    <w:p w14:paraId="11097DA2" w14:textId="66D3D25C" w:rsidR="00872153" w:rsidRPr="00846257" w:rsidRDefault="00872153" w:rsidP="00641E2A">
      <w:pPr>
        <w:jc w:val="both"/>
        <w:rPr>
          <w:rFonts w:ascii="Comic Sans MS" w:hAnsi="Comic Sans MS"/>
          <w:sz w:val="21"/>
          <w:szCs w:val="21"/>
        </w:rPr>
      </w:pPr>
      <w:proofErr w:type="spellStart"/>
      <w:r w:rsidRPr="00846257">
        <w:rPr>
          <w:rFonts w:ascii="Comic Sans MS" w:hAnsi="Comic Sans MS"/>
          <w:sz w:val="21"/>
          <w:szCs w:val="21"/>
        </w:rPr>
        <w:t>TIF</w:t>
      </w:r>
      <w:proofErr w:type="spellEnd"/>
      <w:r w:rsidRPr="00846257">
        <w:rPr>
          <w:rFonts w:ascii="Comic Sans MS" w:hAnsi="Comic Sans MS"/>
          <w:sz w:val="21"/>
          <w:szCs w:val="21"/>
        </w:rPr>
        <w:t xml:space="preserve"> money will be used to update the rest of the </w:t>
      </w:r>
      <w:r w:rsidR="00846257">
        <w:rPr>
          <w:rFonts w:ascii="Comic Sans MS" w:hAnsi="Comic Sans MS"/>
          <w:sz w:val="21"/>
          <w:szCs w:val="21"/>
        </w:rPr>
        <w:t>Sparta H</w:t>
      </w:r>
      <w:r w:rsidRPr="00846257">
        <w:rPr>
          <w:rFonts w:ascii="Comic Sans MS" w:hAnsi="Comic Sans MS"/>
          <w:sz w:val="21"/>
          <w:szCs w:val="21"/>
        </w:rPr>
        <w:t xml:space="preserve">igh </w:t>
      </w:r>
      <w:r w:rsidR="00846257">
        <w:rPr>
          <w:rFonts w:ascii="Comic Sans MS" w:hAnsi="Comic Sans MS"/>
          <w:sz w:val="21"/>
          <w:szCs w:val="21"/>
        </w:rPr>
        <w:t>S</w:t>
      </w:r>
      <w:r w:rsidRPr="00846257">
        <w:rPr>
          <w:rFonts w:ascii="Comic Sans MS" w:hAnsi="Comic Sans MS"/>
          <w:sz w:val="21"/>
          <w:szCs w:val="21"/>
        </w:rPr>
        <w:t>chool flooring.</w:t>
      </w:r>
    </w:p>
    <w:p w14:paraId="45067E34" w14:textId="77777777" w:rsidR="00872153" w:rsidRPr="00846257" w:rsidRDefault="00872153" w:rsidP="00641E2A">
      <w:pPr>
        <w:jc w:val="both"/>
        <w:rPr>
          <w:rFonts w:ascii="Comic Sans MS" w:hAnsi="Comic Sans MS"/>
          <w:sz w:val="21"/>
          <w:szCs w:val="21"/>
        </w:rPr>
      </w:pPr>
    </w:p>
    <w:p w14:paraId="017037CC" w14:textId="00AA7C70" w:rsidR="00641E2A" w:rsidRPr="00846257" w:rsidRDefault="00641E2A" w:rsidP="00641E2A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The Board adopted the Resolution </w:t>
      </w:r>
      <w:r w:rsidR="00846257">
        <w:rPr>
          <w:rFonts w:ascii="Comic Sans MS" w:hAnsi="Comic Sans MS"/>
          <w:sz w:val="21"/>
          <w:szCs w:val="21"/>
        </w:rPr>
        <w:t>A</w:t>
      </w:r>
      <w:r w:rsidRPr="00846257">
        <w:rPr>
          <w:rFonts w:ascii="Comic Sans MS" w:hAnsi="Comic Sans MS"/>
          <w:sz w:val="21"/>
          <w:szCs w:val="21"/>
        </w:rPr>
        <w:t xml:space="preserve">bating the </w:t>
      </w:r>
      <w:r w:rsidR="00846257">
        <w:rPr>
          <w:rFonts w:ascii="Comic Sans MS" w:hAnsi="Comic Sans MS"/>
          <w:sz w:val="21"/>
          <w:szCs w:val="21"/>
        </w:rPr>
        <w:t>T</w:t>
      </w:r>
      <w:r w:rsidRPr="00846257">
        <w:rPr>
          <w:rFonts w:ascii="Comic Sans MS" w:hAnsi="Comic Sans MS"/>
          <w:sz w:val="21"/>
          <w:szCs w:val="21"/>
        </w:rPr>
        <w:t xml:space="preserve">ax </w:t>
      </w:r>
      <w:r w:rsidR="00846257">
        <w:rPr>
          <w:rFonts w:ascii="Comic Sans MS" w:hAnsi="Comic Sans MS"/>
          <w:sz w:val="21"/>
          <w:szCs w:val="21"/>
        </w:rPr>
        <w:t>H</w:t>
      </w:r>
      <w:r w:rsidRPr="00846257">
        <w:rPr>
          <w:rFonts w:ascii="Comic Sans MS" w:hAnsi="Comic Sans MS"/>
          <w:sz w:val="21"/>
          <w:szCs w:val="21"/>
        </w:rPr>
        <w:t xml:space="preserve">eretofore </w:t>
      </w:r>
      <w:r w:rsidR="00846257">
        <w:rPr>
          <w:rFonts w:ascii="Comic Sans MS" w:hAnsi="Comic Sans MS"/>
          <w:sz w:val="21"/>
          <w:szCs w:val="21"/>
        </w:rPr>
        <w:t>L</w:t>
      </w:r>
      <w:r w:rsidRPr="00846257">
        <w:rPr>
          <w:rFonts w:ascii="Comic Sans MS" w:hAnsi="Comic Sans MS"/>
          <w:sz w:val="21"/>
          <w:szCs w:val="21"/>
        </w:rPr>
        <w:t xml:space="preserve">evied for the </w:t>
      </w:r>
      <w:r w:rsidR="00846257">
        <w:rPr>
          <w:rFonts w:ascii="Comic Sans MS" w:hAnsi="Comic Sans MS"/>
          <w:sz w:val="21"/>
          <w:szCs w:val="21"/>
        </w:rPr>
        <w:t>Y</w:t>
      </w:r>
      <w:r w:rsidRPr="00846257">
        <w:rPr>
          <w:rFonts w:ascii="Comic Sans MS" w:hAnsi="Comic Sans MS"/>
          <w:sz w:val="21"/>
          <w:szCs w:val="21"/>
        </w:rPr>
        <w:t xml:space="preserve">ear 2018 to </w:t>
      </w:r>
      <w:r w:rsidR="00846257">
        <w:rPr>
          <w:rFonts w:ascii="Comic Sans MS" w:hAnsi="Comic Sans MS"/>
          <w:sz w:val="21"/>
          <w:szCs w:val="21"/>
        </w:rPr>
        <w:t>P</w:t>
      </w:r>
      <w:r w:rsidRPr="00846257">
        <w:rPr>
          <w:rFonts w:ascii="Comic Sans MS" w:hAnsi="Comic Sans MS"/>
          <w:sz w:val="21"/>
          <w:szCs w:val="21"/>
        </w:rPr>
        <w:t xml:space="preserve">ay </w:t>
      </w:r>
      <w:r w:rsidR="00846257">
        <w:rPr>
          <w:rFonts w:ascii="Comic Sans MS" w:hAnsi="Comic Sans MS"/>
          <w:sz w:val="21"/>
          <w:szCs w:val="21"/>
        </w:rPr>
        <w:t>D</w:t>
      </w:r>
      <w:r w:rsidRPr="00846257">
        <w:rPr>
          <w:rFonts w:ascii="Comic Sans MS" w:hAnsi="Comic Sans MS"/>
          <w:sz w:val="21"/>
          <w:szCs w:val="21"/>
        </w:rPr>
        <w:t xml:space="preserve">ebt </w:t>
      </w:r>
      <w:r w:rsidR="00846257">
        <w:rPr>
          <w:rFonts w:ascii="Comic Sans MS" w:hAnsi="Comic Sans MS"/>
          <w:sz w:val="21"/>
          <w:szCs w:val="21"/>
        </w:rPr>
        <w:t>S</w:t>
      </w:r>
      <w:r w:rsidRPr="00846257">
        <w:rPr>
          <w:rFonts w:ascii="Comic Sans MS" w:hAnsi="Comic Sans MS"/>
          <w:sz w:val="21"/>
          <w:szCs w:val="21"/>
        </w:rPr>
        <w:t>ervice on General Obligation School Bonds (Alternate Revenue Source), Series 2015, of Community Unit School District Number 140, Randolph County, Illinois.</w:t>
      </w:r>
    </w:p>
    <w:p w14:paraId="6C737EB2" w14:textId="7C16C16F" w:rsidR="00CC4B3D" w:rsidRPr="00846257" w:rsidRDefault="00CC4B3D" w:rsidP="00F6501E">
      <w:pPr>
        <w:jc w:val="both"/>
        <w:rPr>
          <w:rFonts w:ascii="Comic Sans MS" w:hAnsi="Comic Sans MS"/>
          <w:sz w:val="21"/>
          <w:szCs w:val="21"/>
        </w:rPr>
      </w:pPr>
    </w:p>
    <w:p w14:paraId="64E69EC7" w14:textId="77777777" w:rsidR="00F25FC6" w:rsidRPr="00846257" w:rsidRDefault="00F25FC6" w:rsidP="00F25FC6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Miscellaneous</w:t>
      </w:r>
    </w:p>
    <w:p w14:paraId="23C14D60" w14:textId="77777777" w:rsidR="00872153" w:rsidRPr="00846257" w:rsidRDefault="00872153" w:rsidP="00A977EA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Job shadowing was discussed.  There are many local businesses interested in participating.</w:t>
      </w:r>
    </w:p>
    <w:p w14:paraId="43E07B25" w14:textId="77777777" w:rsidR="00872153" w:rsidRPr="00846257" w:rsidRDefault="00872153" w:rsidP="00A977EA">
      <w:pPr>
        <w:jc w:val="both"/>
        <w:rPr>
          <w:rFonts w:ascii="Comic Sans MS" w:hAnsi="Comic Sans MS"/>
          <w:sz w:val="21"/>
          <w:szCs w:val="21"/>
        </w:rPr>
      </w:pPr>
    </w:p>
    <w:p w14:paraId="2C0ADB9E" w14:textId="5C021E25" w:rsidR="007429E5" w:rsidRPr="00846257" w:rsidRDefault="00872153" w:rsidP="00A977EA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T</w:t>
      </w:r>
      <w:r w:rsidR="007429E5" w:rsidRPr="00846257">
        <w:rPr>
          <w:rFonts w:ascii="Comic Sans MS" w:hAnsi="Comic Sans MS"/>
          <w:sz w:val="21"/>
          <w:szCs w:val="21"/>
        </w:rPr>
        <w:t xml:space="preserve">he instructional day </w:t>
      </w:r>
      <w:r w:rsidRPr="00846257">
        <w:rPr>
          <w:rFonts w:ascii="Comic Sans MS" w:hAnsi="Comic Sans MS"/>
          <w:sz w:val="21"/>
          <w:szCs w:val="21"/>
        </w:rPr>
        <w:t xml:space="preserve">will be defined </w:t>
      </w:r>
      <w:r w:rsidR="007429E5" w:rsidRPr="00846257">
        <w:rPr>
          <w:rFonts w:ascii="Comic Sans MS" w:hAnsi="Comic Sans MS"/>
          <w:sz w:val="21"/>
          <w:szCs w:val="21"/>
        </w:rPr>
        <w:t xml:space="preserve">as follows:  A student instructional day is defined as any day a student is engaged in one or more assigned learning activities, regardless of the amount of time the student spends engaged </w:t>
      </w:r>
      <w:r w:rsidR="00846257">
        <w:rPr>
          <w:rFonts w:ascii="Comic Sans MS" w:hAnsi="Comic Sans MS"/>
          <w:sz w:val="21"/>
          <w:szCs w:val="21"/>
        </w:rPr>
        <w:t>in</w:t>
      </w:r>
      <w:r w:rsidR="007429E5" w:rsidRPr="00846257">
        <w:rPr>
          <w:rFonts w:ascii="Comic Sans MS" w:hAnsi="Comic Sans MS"/>
          <w:sz w:val="21"/>
          <w:szCs w:val="21"/>
        </w:rPr>
        <w:t xml:space="preserve"> the learning activity and regardless of the location where the student is engaged in the learning activity.</w:t>
      </w:r>
    </w:p>
    <w:p w14:paraId="63F883E0" w14:textId="4E3A215E" w:rsidR="00E81FD8" w:rsidRPr="00846257" w:rsidRDefault="00E81FD8" w:rsidP="00A977EA">
      <w:pPr>
        <w:jc w:val="both"/>
        <w:rPr>
          <w:rFonts w:ascii="Comic Sans MS" w:hAnsi="Comic Sans MS"/>
          <w:sz w:val="21"/>
          <w:szCs w:val="21"/>
        </w:rPr>
      </w:pPr>
    </w:p>
    <w:p w14:paraId="206845BE" w14:textId="1C4F52B4" w:rsidR="00872153" w:rsidRPr="00846257" w:rsidRDefault="00872153" w:rsidP="00A977EA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The Sparta Service Employees asked the Board of Education to meet with them regarding </w:t>
      </w:r>
      <w:proofErr w:type="spellStart"/>
      <w:r w:rsidRPr="00846257">
        <w:rPr>
          <w:rFonts w:ascii="Comic Sans MS" w:hAnsi="Comic Sans MS"/>
          <w:sz w:val="21"/>
          <w:szCs w:val="21"/>
        </w:rPr>
        <w:t>OPAA</w:t>
      </w:r>
      <w:proofErr w:type="spellEnd"/>
      <w:r w:rsidRPr="00846257">
        <w:rPr>
          <w:rFonts w:ascii="Comic Sans MS" w:hAnsi="Comic Sans MS"/>
          <w:sz w:val="21"/>
          <w:szCs w:val="21"/>
        </w:rPr>
        <w:t>.  They would like to offer alternate solutions.</w:t>
      </w:r>
    </w:p>
    <w:p w14:paraId="2A247A2A" w14:textId="546F6EA1" w:rsidR="00872153" w:rsidRPr="00846257" w:rsidRDefault="00872153" w:rsidP="00A977EA">
      <w:pPr>
        <w:jc w:val="both"/>
        <w:rPr>
          <w:rFonts w:ascii="Comic Sans MS" w:hAnsi="Comic Sans MS"/>
          <w:sz w:val="21"/>
          <w:szCs w:val="21"/>
        </w:rPr>
      </w:pPr>
    </w:p>
    <w:p w14:paraId="51F3FA5E" w14:textId="5A0DECDE" w:rsidR="00872153" w:rsidRPr="00846257" w:rsidRDefault="00872153" w:rsidP="00A977EA">
      <w:pPr>
        <w:jc w:val="both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Four classrooms in Sparta High School will be rented by Perandoe Educational Program.</w:t>
      </w:r>
    </w:p>
    <w:p w14:paraId="2058B48A" w14:textId="77777777" w:rsidR="00A71B89" w:rsidRPr="00846257" w:rsidRDefault="00A71B89" w:rsidP="00A977EA">
      <w:pPr>
        <w:jc w:val="both"/>
        <w:rPr>
          <w:rFonts w:ascii="Comic Sans MS" w:hAnsi="Comic Sans MS"/>
          <w:sz w:val="21"/>
          <w:szCs w:val="21"/>
        </w:rPr>
      </w:pPr>
    </w:p>
    <w:p w14:paraId="6DD3A29A" w14:textId="5B4522CD" w:rsidR="00183C1E" w:rsidRPr="00846257" w:rsidRDefault="00ED7A5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The following </w:t>
      </w:r>
      <w:r w:rsidR="00641E2A" w:rsidRPr="00846257">
        <w:rPr>
          <w:rFonts w:ascii="Comic Sans MS" w:hAnsi="Comic Sans MS"/>
          <w:sz w:val="21"/>
          <w:szCs w:val="21"/>
        </w:rPr>
        <w:t>Profession</w:t>
      </w:r>
      <w:r w:rsidR="00533163" w:rsidRPr="00846257">
        <w:rPr>
          <w:rFonts w:ascii="Comic Sans MS" w:hAnsi="Comic Sans MS"/>
          <w:sz w:val="21"/>
          <w:szCs w:val="21"/>
        </w:rPr>
        <w:t>al Personnel</w:t>
      </w:r>
      <w:r w:rsidR="006B53A1" w:rsidRPr="00846257">
        <w:rPr>
          <w:rFonts w:ascii="Comic Sans MS" w:hAnsi="Comic Sans MS"/>
          <w:sz w:val="21"/>
          <w:szCs w:val="21"/>
        </w:rPr>
        <w:t xml:space="preserve"> </w:t>
      </w:r>
      <w:r w:rsidR="003952A0" w:rsidRPr="00846257">
        <w:rPr>
          <w:rFonts w:ascii="Comic Sans MS" w:hAnsi="Comic Sans MS"/>
          <w:sz w:val="21"/>
          <w:szCs w:val="21"/>
        </w:rPr>
        <w:t>polic</w:t>
      </w:r>
      <w:r w:rsidR="00783340" w:rsidRPr="00846257">
        <w:rPr>
          <w:rFonts w:ascii="Comic Sans MS" w:hAnsi="Comic Sans MS"/>
          <w:sz w:val="21"/>
          <w:szCs w:val="21"/>
        </w:rPr>
        <w:t>ies</w:t>
      </w:r>
      <w:r w:rsidRPr="00846257">
        <w:rPr>
          <w:rFonts w:ascii="Comic Sans MS" w:hAnsi="Comic Sans MS"/>
          <w:sz w:val="21"/>
          <w:szCs w:val="21"/>
        </w:rPr>
        <w:t xml:space="preserve"> were adopted:</w:t>
      </w:r>
    </w:p>
    <w:p w14:paraId="3303F828" w14:textId="77777777" w:rsidR="00641E2A" w:rsidRPr="00846257" w:rsidRDefault="00641E2A" w:rsidP="00641E2A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#5:200 Terms and Conditions of Employment and Dismissal</w:t>
      </w:r>
    </w:p>
    <w:p w14:paraId="3A53D925" w14:textId="77777777" w:rsidR="00641E2A" w:rsidRPr="00846257" w:rsidRDefault="00641E2A" w:rsidP="00641E2A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#5:210 Resignations</w:t>
      </w:r>
    </w:p>
    <w:p w14:paraId="3DBE2646" w14:textId="77777777" w:rsidR="00641E2A" w:rsidRPr="00846257" w:rsidRDefault="00641E2A" w:rsidP="00641E2A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#5:220 Substitute Teachers</w:t>
      </w:r>
    </w:p>
    <w:p w14:paraId="42CF305C" w14:textId="77777777" w:rsidR="00641E2A" w:rsidRPr="00846257" w:rsidRDefault="00641E2A" w:rsidP="00641E2A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#5:230 Maintaining Student Discipline</w:t>
      </w:r>
    </w:p>
    <w:p w14:paraId="217F069A" w14:textId="77777777" w:rsidR="00641E2A" w:rsidRPr="00846257" w:rsidRDefault="00641E2A" w:rsidP="00641E2A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#5:240 Suspension</w:t>
      </w:r>
    </w:p>
    <w:p w14:paraId="212CF8DF" w14:textId="77777777" w:rsidR="00641E2A" w:rsidRPr="00846257" w:rsidRDefault="00641E2A" w:rsidP="00641E2A">
      <w:pPr>
        <w:pStyle w:val="Level2"/>
        <w:numPr>
          <w:ilvl w:val="0"/>
          <w:numId w:val="23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#5:250 Leaves of Absence</w:t>
      </w:r>
    </w:p>
    <w:p w14:paraId="457D52A4" w14:textId="77777777" w:rsidR="003A517C" w:rsidRPr="00846257" w:rsidRDefault="003A517C" w:rsidP="00533163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257CF1B2" w14:textId="4AEA33F8" w:rsidR="00641E2A" w:rsidRPr="00846257" w:rsidRDefault="00533163" w:rsidP="00641E2A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A First Reading was held for </w:t>
      </w:r>
      <w:r w:rsidR="00641E2A" w:rsidRPr="00846257">
        <w:rPr>
          <w:rFonts w:ascii="Comic Sans MS" w:hAnsi="Comic Sans MS"/>
          <w:sz w:val="21"/>
          <w:szCs w:val="21"/>
        </w:rPr>
        <w:t>Professional Personnel Board Policy #5:260 Student Teachers</w:t>
      </w:r>
      <w:r w:rsidR="00720946" w:rsidRPr="00846257">
        <w:rPr>
          <w:rFonts w:ascii="Comic Sans MS" w:hAnsi="Comic Sans MS"/>
          <w:sz w:val="21"/>
          <w:szCs w:val="21"/>
        </w:rPr>
        <w:t>; Instruction Policy #6:140 Education of Homeless Children and the following Educational Support Personnel Policies:</w:t>
      </w:r>
    </w:p>
    <w:p w14:paraId="08128CD9" w14:textId="77777777" w:rsidR="00556EC4" w:rsidRPr="00846257" w:rsidRDefault="00CE458D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</w:t>
      </w:r>
      <w:r w:rsidR="00556EC4" w:rsidRPr="00846257">
        <w:rPr>
          <w:rFonts w:ascii="Comic Sans MS" w:hAnsi="Comic Sans MS"/>
          <w:sz w:val="21"/>
          <w:szCs w:val="21"/>
        </w:rPr>
        <w:t>270 Employment At-Will, Compensation and Assignment</w:t>
      </w:r>
    </w:p>
    <w:p w14:paraId="44DE46E9" w14:textId="77777777" w:rsidR="00556EC4" w:rsidRPr="00846257" w:rsidRDefault="00556EC4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</w:t>
      </w:r>
      <w:r w:rsidR="00CE458D" w:rsidRPr="00846257">
        <w:rPr>
          <w:rFonts w:ascii="Comic Sans MS" w:hAnsi="Comic Sans MS"/>
          <w:sz w:val="21"/>
          <w:szCs w:val="21"/>
        </w:rPr>
        <w:t>28</w:t>
      </w:r>
      <w:r w:rsidRPr="00846257">
        <w:rPr>
          <w:rFonts w:ascii="Comic Sans MS" w:hAnsi="Comic Sans MS"/>
          <w:sz w:val="21"/>
          <w:szCs w:val="21"/>
        </w:rPr>
        <w:t>0 Duties and Qualifications</w:t>
      </w:r>
    </w:p>
    <w:p w14:paraId="15D880D2" w14:textId="0645A41C" w:rsidR="00720946" w:rsidRPr="00846257" w:rsidRDefault="00556EC4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#5:28</w:t>
      </w:r>
      <w:r w:rsidR="00CE458D" w:rsidRPr="00846257">
        <w:rPr>
          <w:rFonts w:ascii="Comic Sans MS" w:hAnsi="Comic Sans MS"/>
          <w:sz w:val="21"/>
          <w:szCs w:val="21"/>
        </w:rPr>
        <w:t>5 Drug and Alcohol Testing for School Bus and Commercial Vehicle Drivers</w:t>
      </w:r>
    </w:p>
    <w:p w14:paraId="44F96623" w14:textId="05D1B3EF" w:rsidR="00CE458D" w:rsidRPr="00846257" w:rsidRDefault="00CE458D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#5:290 Employment Termination and Suspensions</w:t>
      </w:r>
    </w:p>
    <w:p w14:paraId="58F09B55" w14:textId="291E7AF2" w:rsidR="00CE458D" w:rsidRPr="00846257" w:rsidRDefault="00CE458D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#5:300 Schedules and Employment Year</w:t>
      </w:r>
    </w:p>
    <w:p w14:paraId="115F5D06" w14:textId="25C6D45B" w:rsidR="00CE458D" w:rsidRPr="00846257" w:rsidRDefault="00CE458D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#5:310 Compensatory Time-Off</w:t>
      </w:r>
    </w:p>
    <w:p w14:paraId="57CD5BCF" w14:textId="635652D3" w:rsidR="00CE458D" w:rsidRPr="00846257" w:rsidRDefault="00CE458D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#5:320 Evaluation</w:t>
      </w:r>
    </w:p>
    <w:p w14:paraId="01B4577A" w14:textId="676F5510" w:rsidR="00CE458D" w:rsidRPr="00846257" w:rsidRDefault="00CE458D" w:rsidP="00CE458D">
      <w:pPr>
        <w:pStyle w:val="Level2"/>
        <w:numPr>
          <w:ilvl w:val="0"/>
          <w:numId w:val="29"/>
        </w:numPr>
        <w:tabs>
          <w:tab w:val="left" w:pos="-1440"/>
        </w:tabs>
        <w:spacing w:line="233" w:lineRule="auto"/>
        <w:ind w:right="27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#5:330 Sick Days, Vacation, Holidays and Leaves</w:t>
      </w:r>
    </w:p>
    <w:p w14:paraId="1B97167A" w14:textId="77777777" w:rsidR="00F110D5" w:rsidRPr="00846257" w:rsidRDefault="00F110D5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66412F1D" w14:textId="7BF6A3FD" w:rsidR="00D13689" w:rsidRPr="00846257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The</w:t>
      </w:r>
      <w:r w:rsidR="00C20BEB" w:rsidRPr="00846257">
        <w:rPr>
          <w:rFonts w:ascii="Comic Sans MS" w:hAnsi="Comic Sans MS"/>
          <w:sz w:val="21"/>
          <w:szCs w:val="21"/>
        </w:rPr>
        <w:t xml:space="preserve"> </w:t>
      </w:r>
      <w:r w:rsidR="007F0594" w:rsidRPr="00846257">
        <w:rPr>
          <w:rFonts w:ascii="Comic Sans MS" w:hAnsi="Comic Sans MS"/>
          <w:sz w:val="21"/>
          <w:szCs w:val="21"/>
        </w:rPr>
        <w:t>next regular b</w:t>
      </w:r>
      <w:r w:rsidR="002A0BBE" w:rsidRPr="00846257">
        <w:rPr>
          <w:rFonts w:ascii="Comic Sans MS" w:hAnsi="Comic Sans MS"/>
          <w:sz w:val="21"/>
          <w:szCs w:val="21"/>
        </w:rPr>
        <w:t xml:space="preserve">oard meeting </w:t>
      </w:r>
      <w:r w:rsidR="00A5368A" w:rsidRPr="00846257">
        <w:rPr>
          <w:rFonts w:ascii="Comic Sans MS" w:hAnsi="Comic Sans MS"/>
          <w:sz w:val="21"/>
          <w:szCs w:val="21"/>
        </w:rPr>
        <w:t xml:space="preserve">will be at </w:t>
      </w:r>
      <w:r w:rsidR="005C47B5" w:rsidRPr="00846257">
        <w:rPr>
          <w:rFonts w:ascii="Comic Sans MS" w:hAnsi="Comic Sans MS"/>
          <w:sz w:val="21"/>
          <w:szCs w:val="21"/>
        </w:rPr>
        <w:t xml:space="preserve">7 p.m. on </w:t>
      </w:r>
      <w:r w:rsidR="0045138C" w:rsidRPr="00846257">
        <w:rPr>
          <w:rFonts w:ascii="Comic Sans MS" w:hAnsi="Comic Sans MS"/>
          <w:sz w:val="21"/>
          <w:szCs w:val="21"/>
        </w:rPr>
        <w:t xml:space="preserve">Thursday, </w:t>
      </w:r>
      <w:r w:rsidR="007429E5" w:rsidRPr="00846257">
        <w:rPr>
          <w:rFonts w:ascii="Comic Sans MS" w:hAnsi="Comic Sans MS"/>
          <w:sz w:val="21"/>
          <w:szCs w:val="21"/>
        </w:rPr>
        <w:t>March</w:t>
      </w:r>
      <w:r w:rsidR="009B5B09" w:rsidRPr="00846257">
        <w:rPr>
          <w:rFonts w:ascii="Comic Sans MS" w:hAnsi="Comic Sans MS"/>
          <w:sz w:val="21"/>
          <w:szCs w:val="21"/>
        </w:rPr>
        <w:t xml:space="preserve"> 1</w:t>
      </w:r>
      <w:r w:rsidR="00ED3D7E" w:rsidRPr="00846257">
        <w:rPr>
          <w:rFonts w:ascii="Comic Sans MS" w:hAnsi="Comic Sans MS"/>
          <w:sz w:val="21"/>
          <w:szCs w:val="21"/>
        </w:rPr>
        <w:t>4</w:t>
      </w:r>
      <w:r w:rsidR="006B3E22" w:rsidRPr="00846257">
        <w:rPr>
          <w:rFonts w:ascii="Comic Sans MS" w:hAnsi="Comic Sans MS"/>
          <w:sz w:val="21"/>
          <w:szCs w:val="21"/>
        </w:rPr>
        <w:t>,</w:t>
      </w:r>
      <w:r w:rsidR="007F0594" w:rsidRPr="00846257">
        <w:rPr>
          <w:rFonts w:ascii="Comic Sans MS" w:hAnsi="Comic Sans MS"/>
          <w:sz w:val="21"/>
          <w:szCs w:val="21"/>
        </w:rPr>
        <w:t xml:space="preserve"> 20</w:t>
      </w:r>
      <w:r w:rsidR="00CE7692" w:rsidRPr="00846257">
        <w:rPr>
          <w:rFonts w:ascii="Comic Sans MS" w:hAnsi="Comic Sans MS"/>
          <w:sz w:val="21"/>
          <w:szCs w:val="21"/>
        </w:rPr>
        <w:t>1</w:t>
      </w:r>
      <w:r w:rsidR="009B5B09" w:rsidRPr="00846257">
        <w:rPr>
          <w:rFonts w:ascii="Comic Sans MS" w:hAnsi="Comic Sans MS"/>
          <w:sz w:val="21"/>
          <w:szCs w:val="21"/>
        </w:rPr>
        <w:t>9</w:t>
      </w:r>
      <w:r w:rsidR="00CC07C5" w:rsidRPr="00846257">
        <w:rPr>
          <w:rFonts w:ascii="Comic Sans MS" w:hAnsi="Comic Sans MS"/>
          <w:sz w:val="21"/>
          <w:szCs w:val="21"/>
        </w:rPr>
        <w:t>,</w:t>
      </w:r>
      <w:r w:rsidR="007F0594" w:rsidRPr="00846257">
        <w:rPr>
          <w:rFonts w:ascii="Comic Sans MS" w:hAnsi="Comic Sans MS"/>
          <w:sz w:val="21"/>
          <w:szCs w:val="21"/>
        </w:rPr>
        <w:t xml:space="preserve"> at </w:t>
      </w:r>
      <w:r w:rsidR="009B5B09" w:rsidRPr="00846257">
        <w:rPr>
          <w:rFonts w:ascii="Comic Sans MS" w:hAnsi="Comic Sans MS"/>
          <w:sz w:val="21"/>
          <w:szCs w:val="21"/>
        </w:rPr>
        <w:t>Sparta Lincoln School</w:t>
      </w:r>
      <w:r w:rsidR="00D13689" w:rsidRPr="00846257">
        <w:rPr>
          <w:rFonts w:ascii="Comic Sans MS" w:hAnsi="Comic Sans MS"/>
          <w:sz w:val="21"/>
          <w:szCs w:val="21"/>
        </w:rPr>
        <w:t>.</w:t>
      </w:r>
    </w:p>
    <w:p w14:paraId="4C73A29E" w14:textId="77777777" w:rsidR="003A517C" w:rsidRPr="00846257" w:rsidRDefault="003A517C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</w:p>
    <w:p w14:paraId="052C02A1" w14:textId="77777777" w:rsidR="006E35AE" w:rsidRPr="00846257" w:rsidRDefault="006E35AE" w:rsidP="006E35AE">
      <w:pPr>
        <w:jc w:val="both"/>
        <w:rPr>
          <w:rFonts w:ascii="Comic Sans MS" w:hAnsi="Comic Sans MS"/>
          <w:b/>
          <w:bCs/>
          <w:sz w:val="21"/>
          <w:szCs w:val="21"/>
          <w:u w:val="single"/>
        </w:rPr>
      </w:pPr>
      <w:r w:rsidRPr="00846257">
        <w:rPr>
          <w:rFonts w:ascii="Comic Sans MS" w:hAnsi="Comic Sans MS"/>
          <w:b/>
          <w:bCs/>
          <w:smallCaps/>
          <w:sz w:val="21"/>
          <w:szCs w:val="21"/>
          <w:u w:val="single"/>
        </w:rPr>
        <w:t>Congratulations</w:t>
      </w:r>
    </w:p>
    <w:p w14:paraId="046D8BB8" w14:textId="485FA6BE" w:rsidR="006E35AE" w:rsidRPr="00846257" w:rsidRDefault="00DA5004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 xml:space="preserve">The </w:t>
      </w:r>
      <w:r w:rsidR="006E35AE" w:rsidRPr="00846257">
        <w:rPr>
          <w:rFonts w:ascii="Comic Sans MS" w:hAnsi="Comic Sans MS"/>
          <w:sz w:val="21"/>
          <w:szCs w:val="21"/>
        </w:rPr>
        <w:t xml:space="preserve">following people </w:t>
      </w:r>
      <w:r w:rsidR="00533163" w:rsidRPr="00846257">
        <w:rPr>
          <w:rFonts w:ascii="Comic Sans MS" w:hAnsi="Comic Sans MS"/>
          <w:sz w:val="21"/>
          <w:szCs w:val="21"/>
        </w:rPr>
        <w:t xml:space="preserve">were recognized </w:t>
      </w:r>
      <w:r w:rsidR="006E35AE" w:rsidRPr="00846257">
        <w:rPr>
          <w:rFonts w:ascii="Comic Sans MS" w:hAnsi="Comic Sans MS"/>
          <w:sz w:val="21"/>
          <w:szCs w:val="21"/>
        </w:rPr>
        <w:t>for the Superintendent Shout Out:</w:t>
      </w:r>
    </w:p>
    <w:p w14:paraId="7995D247" w14:textId="1E94D19C" w:rsidR="006E35AE" w:rsidRPr="00846257" w:rsidRDefault="006E35AE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r w:rsidRPr="00846257">
        <w:rPr>
          <w:rFonts w:ascii="Comic Sans MS" w:hAnsi="Comic Sans MS"/>
          <w:sz w:val="21"/>
          <w:szCs w:val="21"/>
        </w:rPr>
        <w:t>S</w:t>
      </w:r>
      <w:r w:rsidR="000E4B08" w:rsidRPr="00846257">
        <w:rPr>
          <w:rFonts w:ascii="Comic Sans MS" w:hAnsi="Comic Sans MS"/>
          <w:sz w:val="21"/>
          <w:szCs w:val="21"/>
        </w:rPr>
        <w:t>L</w:t>
      </w:r>
      <w:r w:rsidRPr="00846257">
        <w:rPr>
          <w:rFonts w:ascii="Comic Sans MS" w:hAnsi="Comic Sans MS"/>
          <w:sz w:val="21"/>
          <w:szCs w:val="21"/>
        </w:rPr>
        <w:t xml:space="preserve">S – </w:t>
      </w:r>
      <w:r w:rsidR="00DA5004" w:rsidRPr="00846257">
        <w:rPr>
          <w:rFonts w:ascii="Comic Sans MS" w:hAnsi="Comic Sans MS"/>
          <w:sz w:val="21"/>
          <w:szCs w:val="21"/>
        </w:rPr>
        <w:t xml:space="preserve"> </w:t>
      </w:r>
      <w:r w:rsidR="00A71B89" w:rsidRPr="00846257">
        <w:rPr>
          <w:rFonts w:ascii="Comic Sans MS" w:hAnsi="Comic Sans MS"/>
          <w:sz w:val="21"/>
          <w:szCs w:val="21"/>
        </w:rPr>
        <w:t xml:space="preserve">Abigail &amp; Lilian </w:t>
      </w:r>
      <w:r w:rsidR="00641E2A" w:rsidRPr="00846257">
        <w:rPr>
          <w:rFonts w:ascii="Comic Sans MS" w:hAnsi="Comic Sans MS"/>
          <w:sz w:val="21"/>
          <w:szCs w:val="21"/>
        </w:rPr>
        <w:t>Wilson</w:t>
      </w:r>
      <w:r w:rsidR="00EC1077" w:rsidRPr="00846257">
        <w:rPr>
          <w:rFonts w:ascii="Comic Sans MS" w:hAnsi="Comic Sans MS"/>
          <w:sz w:val="21"/>
          <w:szCs w:val="21"/>
        </w:rPr>
        <w:t xml:space="preserve"> </w:t>
      </w:r>
      <w:r w:rsidR="00DA5004" w:rsidRPr="00846257">
        <w:rPr>
          <w:rFonts w:ascii="Comic Sans MS" w:hAnsi="Comic Sans MS"/>
          <w:sz w:val="21"/>
          <w:szCs w:val="21"/>
        </w:rPr>
        <w:t xml:space="preserve">and </w:t>
      </w:r>
      <w:r w:rsidR="00176C05" w:rsidRPr="00846257">
        <w:rPr>
          <w:rFonts w:ascii="Comic Sans MS" w:hAnsi="Comic Sans MS"/>
          <w:sz w:val="21"/>
          <w:szCs w:val="21"/>
        </w:rPr>
        <w:t xml:space="preserve">Jeanette </w:t>
      </w:r>
      <w:r w:rsidR="00641E2A" w:rsidRPr="00846257">
        <w:rPr>
          <w:rFonts w:ascii="Comic Sans MS" w:hAnsi="Comic Sans MS"/>
          <w:sz w:val="21"/>
          <w:szCs w:val="21"/>
        </w:rPr>
        <w:t>Wilson</w:t>
      </w:r>
    </w:p>
    <w:p w14:paraId="03B0F617" w14:textId="6339C7C8" w:rsidR="006E35AE" w:rsidRPr="00846257" w:rsidRDefault="000E4B08" w:rsidP="006E35AE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proofErr w:type="spellStart"/>
      <w:r w:rsidRPr="00846257">
        <w:rPr>
          <w:rFonts w:ascii="Comic Sans MS" w:hAnsi="Comic Sans MS"/>
          <w:sz w:val="21"/>
          <w:szCs w:val="21"/>
        </w:rPr>
        <w:t>EAC</w:t>
      </w:r>
      <w:proofErr w:type="spellEnd"/>
      <w:r w:rsidR="006E35AE" w:rsidRPr="00846257">
        <w:rPr>
          <w:rFonts w:ascii="Comic Sans MS" w:hAnsi="Comic Sans MS"/>
          <w:sz w:val="21"/>
          <w:szCs w:val="21"/>
        </w:rPr>
        <w:t xml:space="preserve"> – </w:t>
      </w:r>
      <w:r w:rsidR="00EC1077" w:rsidRPr="00846257">
        <w:rPr>
          <w:rFonts w:ascii="Comic Sans MS" w:hAnsi="Comic Sans MS"/>
          <w:sz w:val="21"/>
          <w:szCs w:val="21"/>
        </w:rPr>
        <w:t xml:space="preserve"> </w:t>
      </w:r>
      <w:r w:rsidR="00A71B89" w:rsidRPr="00846257">
        <w:rPr>
          <w:rFonts w:ascii="Comic Sans MS" w:hAnsi="Comic Sans MS"/>
          <w:sz w:val="21"/>
          <w:szCs w:val="21"/>
        </w:rPr>
        <w:t xml:space="preserve">Dylan Heinen </w:t>
      </w:r>
      <w:r w:rsidR="00DA5004" w:rsidRPr="00846257">
        <w:rPr>
          <w:rFonts w:ascii="Comic Sans MS" w:hAnsi="Comic Sans MS"/>
          <w:sz w:val="21"/>
          <w:szCs w:val="21"/>
        </w:rPr>
        <w:t>and</w:t>
      </w:r>
      <w:r w:rsidR="003A517C" w:rsidRPr="00846257">
        <w:rPr>
          <w:rFonts w:ascii="Comic Sans MS" w:hAnsi="Comic Sans MS"/>
          <w:sz w:val="21"/>
          <w:szCs w:val="21"/>
        </w:rPr>
        <w:t xml:space="preserve"> </w:t>
      </w:r>
      <w:r w:rsidR="00641E2A" w:rsidRPr="00846257">
        <w:rPr>
          <w:rFonts w:ascii="Comic Sans MS" w:hAnsi="Comic Sans MS"/>
          <w:sz w:val="21"/>
          <w:szCs w:val="21"/>
        </w:rPr>
        <w:t>Rhonda Gerlach</w:t>
      </w:r>
      <w:r w:rsidR="00DA5004" w:rsidRPr="00846257">
        <w:rPr>
          <w:rFonts w:ascii="Comic Sans MS" w:hAnsi="Comic Sans MS"/>
          <w:sz w:val="21"/>
          <w:szCs w:val="21"/>
        </w:rPr>
        <w:t xml:space="preserve"> </w:t>
      </w:r>
    </w:p>
    <w:p w14:paraId="574221D1" w14:textId="584B48CE" w:rsidR="009B5B09" w:rsidRPr="00846257" w:rsidRDefault="000E4B08" w:rsidP="00F166D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="Comic Sans MS" w:hAnsi="Comic Sans MS"/>
          <w:sz w:val="21"/>
          <w:szCs w:val="21"/>
        </w:rPr>
      </w:pPr>
      <w:proofErr w:type="spellStart"/>
      <w:r w:rsidRPr="00846257">
        <w:rPr>
          <w:rFonts w:ascii="Comic Sans MS" w:hAnsi="Comic Sans MS"/>
          <w:sz w:val="21"/>
          <w:szCs w:val="21"/>
        </w:rPr>
        <w:t>SHS</w:t>
      </w:r>
      <w:proofErr w:type="spellEnd"/>
      <w:r w:rsidR="006E35AE" w:rsidRPr="00846257">
        <w:rPr>
          <w:rFonts w:ascii="Comic Sans MS" w:hAnsi="Comic Sans MS"/>
          <w:sz w:val="21"/>
          <w:szCs w:val="21"/>
        </w:rPr>
        <w:t xml:space="preserve"> – </w:t>
      </w:r>
      <w:r w:rsidR="00DA5004" w:rsidRPr="00846257">
        <w:rPr>
          <w:rFonts w:ascii="Comic Sans MS" w:hAnsi="Comic Sans MS"/>
          <w:sz w:val="21"/>
          <w:szCs w:val="21"/>
        </w:rPr>
        <w:t xml:space="preserve"> </w:t>
      </w:r>
      <w:bookmarkStart w:id="0" w:name="_GoBack"/>
      <w:bookmarkEnd w:id="0"/>
      <w:r w:rsidR="004A275E" w:rsidRPr="00846257">
        <w:rPr>
          <w:rFonts w:ascii="Comic Sans MS" w:hAnsi="Comic Sans MS"/>
          <w:sz w:val="21"/>
          <w:szCs w:val="21"/>
        </w:rPr>
        <w:t xml:space="preserve">Dustin Lohman </w:t>
      </w:r>
      <w:r w:rsidR="00DA5004" w:rsidRPr="00846257">
        <w:rPr>
          <w:rFonts w:ascii="Comic Sans MS" w:hAnsi="Comic Sans MS"/>
          <w:sz w:val="21"/>
          <w:szCs w:val="21"/>
        </w:rPr>
        <w:t xml:space="preserve">and </w:t>
      </w:r>
      <w:r w:rsidR="00641E2A" w:rsidRPr="00846257">
        <w:rPr>
          <w:rFonts w:ascii="Comic Sans MS" w:hAnsi="Comic Sans MS"/>
          <w:sz w:val="21"/>
          <w:szCs w:val="21"/>
        </w:rPr>
        <w:t>Jeremy Harms</w:t>
      </w:r>
    </w:p>
    <w:sectPr w:rsidR="009B5B09" w:rsidRPr="00846257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3C5069"/>
    <w:multiLevelType w:val="hybridMultilevel"/>
    <w:tmpl w:val="0B72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16F4"/>
    <w:multiLevelType w:val="multilevel"/>
    <w:tmpl w:val="9DB0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4F771B4"/>
    <w:multiLevelType w:val="hybridMultilevel"/>
    <w:tmpl w:val="B83E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03CC0"/>
    <w:multiLevelType w:val="hybridMultilevel"/>
    <w:tmpl w:val="B128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4281C"/>
    <w:multiLevelType w:val="hybridMultilevel"/>
    <w:tmpl w:val="F778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86782"/>
    <w:multiLevelType w:val="hybridMultilevel"/>
    <w:tmpl w:val="5852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942A6"/>
    <w:multiLevelType w:val="hybridMultilevel"/>
    <w:tmpl w:val="2F0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774A"/>
    <w:multiLevelType w:val="hybridMultilevel"/>
    <w:tmpl w:val="32CE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F7514"/>
    <w:multiLevelType w:val="hybridMultilevel"/>
    <w:tmpl w:val="A7BC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4295"/>
    <w:multiLevelType w:val="hybridMultilevel"/>
    <w:tmpl w:val="1A30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78EF"/>
    <w:multiLevelType w:val="hybridMultilevel"/>
    <w:tmpl w:val="5310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D4E16"/>
    <w:multiLevelType w:val="hybridMultilevel"/>
    <w:tmpl w:val="C0C8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A1085"/>
    <w:multiLevelType w:val="hybridMultilevel"/>
    <w:tmpl w:val="C3982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87658"/>
    <w:multiLevelType w:val="hybridMultilevel"/>
    <w:tmpl w:val="D018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B154F"/>
    <w:multiLevelType w:val="hybridMultilevel"/>
    <w:tmpl w:val="77625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52701"/>
    <w:multiLevelType w:val="hybridMultilevel"/>
    <w:tmpl w:val="1C4E5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02F8A"/>
    <w:multiLevelType w:val="hybridMultilevel"/>
    <w:tmpl w:val="F2B0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66285"/>
    <w:multiLevelType w:val="hybridMultilevel"/>
    <w:tmpl w:val="4BEA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97C78"/>
    <w:multiLevelType w:val="hybridMultilevel"/>
    <w:tmpl w:val="BFB2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401AD"/>
    <w:multiLevelType w:val="hybridMultilevel"/>
    <w:tmpl w:val="E498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E1018"/>
    <w:multiLevelType w:val="hybridMultilevel"/>
    <w:tmpl w:val="565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B05491"/>
    <w:multiLevelType w:val="hybridMultilevel"/>
    <w:tmpl w:val="18C0F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36F5B"/>
    <w:multiLevelType w:val="hybridMultilevel"/>
    <w:tmpl w:val="6608B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186C"/>
    <w:multiLevelType w:val="hybridMultilevel"/>
    <w:tmpl w:val="C2AA9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4F1863"/>
    <w:multiLevelType w:val="hybridMultilevel"/>
    <w:tmpl w:val="9662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3"/>
  </w:num>
  <w:num w:numId="4">
    <w:abstractNumId w:val="25"/>
  </w:num>
  <w:num w:numId="5">
    <w:abstractNumId w:val="21"/>
  </w:num>
  <w:num w:numId="6">
    <w:abstractNumId w:val="1"/>
    <w:lvlOverride w:ilvl="0">
      <w:lvl w:ilvl="0">
        <w:start w:val="1"/>
        <w:numFmt w:val="lowerLetter"/>
        <w:lvlText w:val="%1."/>
        <w:lvlJc w:val="left"/>
      </w:lvl>
    </w:lvlOverride>
    <w:lvlOverride w:ilvl="1">
      <w:lvl w:ilvl="1">
        <w:start w:val="2"/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lowerLetter"/>
        <w:lvlText w:val="%5."/>
        <w:lvlJc w:val="left"/>
      </w:lvl>
    </w:lvlOverride>
    <w:lvlOverride w:ilvl="5">
      <w:lvl w:ilvl="5">
        <w:start w:val="1"/>
        <w:numFmt w:val="lowerLetter"/>
        <w:lvlText w:val="%6."/>
        <w:lvlJc w:val="left"/>
      </w:lvl>
    </w:lvlOverride>
    <w:lvlOverride w:ilvl="6">
      <w:lvl w:ilvl="6">
        <w:start w:val="1"/>
        <w:numFmt w:val="lowerLetter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8">
    <w:abstractNumId w:val="22"/>
  </w:num>
  <w:num w:numId="9">
    <w:abstractNumId w:val="19"/>
  </w:num>
  <w:num w:numId="10">
    <w:abstractNumId w:val="13"/>
  </w:num>
  <w:num w:numId="11">
    <w:abstractNumId w:val="20"/>
  </w:num>
  <w:num w:numId="12">
    <w:abstractNumId w:val="2"/>
  </w:num>
  <w:num w:numId="13">
    <w:abstractNumId w:val="8"/>
  </w:num>
  <w:num w:numId="14">
    <w:abstractNumId w:val="24"/>
  </w:num>
  <w:num w:numId="15">
    <w:abstractNumId w:val="18"/>
  </w:num>
  <w:num w:numId="16">
    <w:abstractNumId w:val="6"/>
  </w:num>
  <w:num w:numId="17">
    <w:abstractNumId w:val="10"/>
  </w:num>
  <w:num w:numId="18">
    <w:abstractNumId w:val="9"/>
  </w:num>
  <w:num w:numId="19">
    <w:abstractNumId w:val="4"/>
  </w:num>
  <w:num w:numId="20">
    <w:abstractNumId w:val="5"/>
  </w:num>
  <w:num w:numId="21">
    <w:abstractNumId w:val="17"/>
  </w:num>
  <w:num w:numId="22">
    <w:abstractNumId w:val="14"/>
  </w:num>
  <w:num w:numId="23">
    <w:abstractNumId w:val="26"/>
  </w:num>
  <w:num w:numId="24">
    <w:abstractNumId w:val="11"/>
  </w:num>
  <w:num w:numId="25">
    <w:abstractNumId w:val="7"/>
  </w:num>
  <w:num w:numId="26">
    <w:abstractNumId w:val="15"/>
  </w:num>
  <w:num w:numId="27">
    <w:abstractNumId w:val="12"/>
  </w:num>
  <w:num w:numId="28">
    <w:abstractNumId w:val="1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103"/>
    <w:rsid w:val="00003DB7"/>
    <w:rsid w:val="00007E3D"/>
    <w:rsid w:val="00013B77"/>
    <w:rsid w:val="00013B9C"/>
    <w:rsid w:val="00017D8A"/>
    <w:rsid w:val="00023474"/>
    <w:rsid w:val="00023C16"/>
    <w:rsid w:val="00025335"/>
    <w:rsid w:val="000342CD"/>
    <w:rsid w:val="00037598"/>
    <w:rsid w:val="0005147F"/>
    <w:rsid w:val="000541AD"/>
    <w:rsid w:val="000551AD"/>
    <w:rsid w:val="00061319"/>
    <w:rsid w:val="00061CEC"/>
    <w:rsid w:val="00091D23"/>
    <w:rsid w:val="00093981"/>
    <w:rsid w:val="000A0344"/>
    <w:rsid w:val="000A11C5"/>
    <w:rsid w:val="000A1AEB"/>
    <w:rsid w:val="000A383E"/>
    <w:rsid w:val="000A616E"/>
    <w:rsid w:val="000B002B"/>
    <w:rsid w:val="000B2D05"/>
    <w:rsid w:val="000B3657"/>
    <w:rsid w:val="000C5C67"/>
    <w:rsid w:val="000D13A4"/>
    <w:rsid w:val="000D4DDE"/>
    <w:rsid w:val="000D65AA"/>
    <w:rsid w:val="000D7029"/>
    <w:rsid w:val="000E25BE"/>
    <w:rsid w:val="000E4B08"/>
    <w:rsid w:val="000F4E4A"/>
    <w:rsid w:val="000F7F19"/>
    <w:rsid w:val="00115DE0"/>
    <w:rsid w:val="001162E4"/>
    <w:rsid w:val="00125B6A"/>
    <w:rsid w:val="001273A7"/>
    <w:rsid w:val="0012780E"/>
    <w:rsid w:val="001408BF"/>
    <w:rsid w:val="00142494"/>
    <w:rsid w:val="0014304E"/>
    <w:rsid w:val="00160F76"/>
    <w:rsid w:val="00163CFB"/>
    <w:rsid w:val="001660EB"/>
    <w:rsid w:val="00166626"/>
    <w:rsid w:val="00170E16"/>
    <w:rsid w:val="00176C05"/>
    <w:rsid w:val="00182C31"/>
    <w:rsid w:val="00183C1E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B2C9B"/>
    <w:rsid w:val="001B50C9"/>
    <w:rsid w:val="001C34B9"/>
    <w:rsid w:val="001C36F8"/>
    <w:rsid w:val="001E470D"/>
    <w:rsid w:val="001E756D"/>
    <w:rsid w:val="00230FD1"/>
    <w:rsid w:val="00240E7A"/>
    <w:rsid w:val="00244131"/>
    <w:rsid w:val="00254F98"/>
    <w:rsid w:val="00256E22"/>
    <w:rsid w:val="00262A01"/>
    <w:rsid w:val="00266A51"/>
    <w:rsid w:val="00267779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31F0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71E"/>
    <w:rsid w:val="00314D68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62182"/>
    <w:rsid w:val="003738B2"/>
    <w:rsid w:val="003740BA"/>
    <w:rsid w:val="00375AF0"/>
    <w:rsid w:val="00382770"/>
    <w:rsid w:val="00385D97"/>
    <w:rsid w:val="00386FA3"/>
    <w:rsid w:val="00394699"/>
    <w:rsid w:val="003948EF"/>
    <w:rsid w:val="003952A0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F6A43"/>
    <w:rsid w:val="00401452"/>
    <w:rsid w:val="004022A5"/>
    <w:rsid w:val="004062C4"/>
    <w:rsid w:val="0041070D"/>
    <w:rsid w:val="004117CC"/>
    <w:rsid w:val="004119F4"/>
    <w:rsid w:val="0041303A"/>
    <w:rsid w:val="004143E6"/>
    <w:rsid w:val="00422408"/>
    <w:rsid w:val="00424622"/>
    <w:rsid w:val="00427799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83D43"/>
    <w:rsid w:val="00487BF6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4789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1D40"/>
    <w:rsid w:val="00533163"/>
    <w:rsid w:val="0053673E"/>
    <w:rsid w:val="00542BD2"/>
    <w:rsid w:val="00544416"/>
    <w:rsid w:val="0054758F"/>
    <w:rsid w:val="005519F3"/>
    <w:rsid w:val="005561D9"/>
    <w:rsid w:val="00556B83"/>
    <w:rsid w:val="00556EC4"/>
    <w:rsid w:val="00560FFB"/>
    <w:rsid w:val="005613CF"/>
    <w:rsid w:val="0056342E"/>
    <w:rsid w:val="00564E59"/>
    <w:rsid w:val="005672EF"/>
    <w:rsid w:val="00567842"/>
    <w:rsid w:val="0057256D"/>
    <w:rsid w:val="00576BBA"/>
    <w:rsid w:val="005819D6"/>
    <w:rsid w:val="005864ED"/>
    <w:rsid w:val="00587082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C0289"/>
    <w:rsid w:val="005C0369"/>
    <w:rsid w:val="005C47B5"/>
    <w:rsid w:val="005C77B6"/>
    <w:rsid w:val="005D0D8D"/>
    <w:rsid w:val="005D16DB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1035"/>
    <w:rsid w:val="006138A9"/>
    <w:rsid w:val="0061750F"/>
    <w:rsid w:val="00623D3B"/>
    <w:rsid w:val="00627C6C"/>
    <w:rsid w:val="00634115"/>
    <w:rsid w:val="00641E2A"/>
    <w:rsid w:val="006428B1"/>
    <w:rsid w:val="00645574"/>
    <w:rsid w:val="00646176"/>
    <w:rsid w:val="006625FA"/>
    <w:rsid w:val="00662FB5"/>
    <w:rsid w:val="00663B0D"/>
    <w:rsid w:val="00667E16"/>
    <w:rsid w:val="00672C30"/>
    <w:rsid w:val="006750FC"/>
    <w:rsid w:val="00684747"/>
    <w:rsid w:val="006902EE"/>
    <w:rsid w:val="00692313"/>
    <w:rsid w:val="00692BA4"/>
    <w:rsid w:val="006A414D"/>
    <w:rsid w:val="006A4300"/>
    <w:rsid w:val="006B0201"/>
    <w:rsid w:val="006B3E22"/>
    <w:rsid w:val="006B53A1"/>
    <w:rsid w:val="006C4CFE"/>
    <w:rsid w:val="006D5282"/>
    <w:rsid w:val="006E0161"/>
    <w:rsid w:val="006E35AE"/>
    <w:rsid w:val="006E5893"/>
    <w:rsid w:val="006E7CB4"/>
    <w:rsid w:val="006F5ECA"/>
    <w:rsid w:val="00701668"/>
    <w:rsid w:val="00704589"/>
    <w:rsid w:val="00706F2D"/>
    <w:rsid w:val="00720946"/>
    <w:rsid w:val="0072121D"/>
    <w:rsid w:val="0072304C"/>
    <w:rsid w:val="00724959"/>
    <w:rsid w:val="00725219"/>
    <w:rsid w:val="007269A3"/>
    <w:rsid w:val="00741A8A"/>
    <w:rsid w:val="007429E5"/>
    <w:rsid w:val="00744613"/>
    <w:rsid w:val="007477EC"/>
    <w:rsid w:val="00751251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2B04"/>
    <w:rsid w:val="00781947"/>
    <w:rsid w:val="00783340"/>
    <w:rsid w:val="007835E0"/>
    <w:rsid w:val="00786281"/>
    <w:rsid w:val="00786CEB"/>
    <w:rsid w:val="00796B4F"/>
    <w:rsid w:val="00797183"/>
    <w:rsid w:val="00797D0F"/>
    <w:rsid w:val="007A71F9"/>
    <w:rsid w:val="007B0F2A"/>
    <w:rsid w:val="007B10A0"/>
    <w:rsid w:val="007B6E35"/>
    <w:rsid w:val="007C0201"/>
    <w:rsid w:val="007C05A0"/>
    <w:rsid w:val="007C0752"/>
    <w:rsid w:val="007C209C"/>
    <w:rsid w:val="007C3868"/>
    <w:rsid w:val="007C63EA"/>
    <w:rsid w:val="007D08EA"/>
    <w:rsid w:val="007E38F5"/>
    <w:rsid w:val="007E427E"/>
    <w:rsid w:val="007E4CB1"/>
    <w:rsid w:val="007F0594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1AC5"/>
    <w:rsid w:val="00853BCF"/>
    <w:rsid w:val="00853EB7"/>
    <w:rsid w:val="00855FE4"/>
    <w:rsid w:val="00856DBD"/>
    <w:rsid w:val="00860698"/>
    <w:rsid w:val="008679F8"/>
    <w:rsid w:val="00872153"/>
    <w:rsid w:val="00877D2A"/>
    <w:rsid w:val="00880435"/>
    <w:rsid w:val="00887A91"/>
    <w:rsid w:val="00892ED0"/>
    <w:rsid w:val="00897606"/>
    <w:rsid w:val="008A233A"/>
    <w:rsid w:val="008A26B7"/>
    <w:rsid w:val="008A6C45"/>
    <w:rsid w:val="008B688D"/>
    <w:rsid w:val="008C22F6"/>
    <w:rsid w:val="008D0E20"/>
    <w:rsid w:val="008D27FC"/>
    <w:rsid w:val="008E78D0"/>
    <w:rsid w:val="008F1C0E"/>
    <w:rsid w:val="008F28AF"/>
    <w:rsid w:val="008F3A33"/>
    <w:rsid w:val="009031FC"/>
    <w:rsid w:val="00910C44"/>
    <w:rsid w:val="00924281"/>
    <w:rsid w:val="0092441C"/>
    <w:rsid w:val="00934C57"/>
    <w:rsid w:val="00934FEF"/>
    <w:rsid w:val="009378AC"/>
    <w:rsid w:val="00946132"/>
    <w:rsid w:val="00950A67"/>
    <w:rsid w:val="00950F14"/>
    <w:rsid w:val="009520D2"/>
    <w:rsid w:val="00956255"/>
    <w:rsid w:val="00956BAC"/>
    <w:rsid w:val="00970F6E"/>
    <w:rsid w:val="009717F6"/>
    <w:rsid w:val="00973154"/>
    <w:rsid w:val="009779A8"/>
    <w:rsid w:val="0098152B"/>
    <w:rsid w:val="00982BD0"/>
    <w:rsid w:val="00983AFF"/>
    <w:rsid w:val="00993254"/>
    <w:rsid w:val="009B4CF8"/>
    <w:rsid w:val="009B564A"/>
    <w:rsid w:val="009B5B09"/>
    <w:rsid w:val="009B7A36"/>
    <w:rsid w:val="009D1B14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62034"/>
    <w:rsid w:val="00A6375F"/>
    <w:rsid w:val="00A64478"/>
    <w:rsid w:val="00A64730"/>
    <w:rsid w:val="00A64A63"/>
    <w:rsid w:val="00A65D1B"/>
    <w:rsid w:val="00A66395"/>
    <w:rsid w:val="00A667EF"/>
    <w:rsid w:val="00A669D3"/>
    <w:rsid w:val="00A67A3C"/>
    <w:rsid w:val="00A67EC4"/>
    <w:rsid w:val="00A71B89"/>
    <w:rsid w:val="00A749E9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3B61"/>
    <w:rsid w:val="00AD33E1"/>
    <w:rsid w:val="00AD50D8"/>
    <w:rsid w:val="00AE104E"/>
    <w:rsid w:val="00AE58D7"/>
    <w:rsid w:val="00AF13BC"/>
    <w:rsid w:val="00B025D2"/>
    <w:rsid w:val="00B02CB2"/>
    <w:rsid w:val="00B12567"/>
    <w:rsid w:val="00B16512"/>
    <w:rsid w:val="00B20263"/>
    <w:rsid w:val="00B233DD"/>
    <w:rsid w:val="00B25DC9"/>
    <w:rsid w:val="00B26C2D"/>
    <w:rsid w:val="00B2712A"/>
    <w:rsid w:val="00B37C5D"/>
    <w:rsid w:val="00B40C82"/>
    <w:rsid w:val="00B40EBF"/>
    <w:rsid w:val="00B4561D"/>
    <w:rsid w:val="00B50F84"/>
    <w:rsid w:val="00B554F3"/>
    <w:rsid w:val="00B57376"/>
    <w:rsid w:val="00B635DF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7330"/>
    <w:rsid w:val="00BB0987"/>
    <w:rsid w:val="00BB298C"/>
    <w:rsid w:val="00BB4B38"/>
    <w:rsid w:val="00BB7546"/>
    <w:rsid w:val="00BC11E4"/>
    <w:rsid w:val="00BC3F7E"/>
    <w:rsid w:val="00BD7CEC"/>
    <w:rsid w:val="00BE23C3"/>
    <w:rsid w:val="00BF0A18"/>
    <w:rsid w:val="00BF5313"/>
    <w:rsid w:val="00C074E6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702A"/>
    <w:rsid w:val="00C403D0"/>
    <w:rsid w:val="00C42FA7"/>
    <w:rsid w:val="00C45F7A"/>
    <w:rsid w:val="00C55C80"/>
    <w:rsid w:val="00C616DA"/>
    <w:rsid w:val="00C65DDC"/>
    <w:rsid w:val="00C70D53"/>
    <w:rsid w:val="00C72078"/>
    <w:rsid w:val="00C72FB5"/>
    <w:rsid w:val="00C7789A"/>
    <w:rsid w:val="00C86EF8"/>
    <w:rsid w:val="00C86FAB"/>
    <w:rsid w:val="00C92D72"/>
    <w:rsid w:val="00CA599D"/>
    <w:rsid w:val="00CB066C"/>
    <w:rsid w:val="00CB07AB"/>
    <w:rsid w:val="00CB0E16"/>
    <w:rsid w:val="00CB143F"/>
    <w:rsid w:val="00CC07C5"/>
    <w:rsid w:val="00CC4103"/>
    <w:rsid w:val="00CC4B3D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3689"/>
    <w:rsid w:val="00D246BD"/>
    <w:rsid w:val="00D27D1E"/>
    <w:rsid w:val="00D34924"/>
    <w:rsid w:val="00D41DDB"/>
    <w:rsid w:val="00D50408"/>
    <w:rsid w:val="00D51AFF"/>
    <w:rsid w:val="00D5274B"/>
    <w:rsid w:val="00D52FC4"/>
    <w:rsid w:val="00D56E36"/>
    <w:rsid w:val="00D638B7"/>
    <w:rsid w:val="00D727D3"/>
    <w:rsid w:val="00D82247"/>
    <w:rsid w:val="00D827B6"/>
    <w:rsid w:val="00D84C6B"/>
    <w:rsid w:val="00D873B7"/>
    <w:rsid w:val="00D93B88"/>
    <w:rsid w:val="00D94781"/>
    <w:rsid w:val="00D96094"/>
    <w:rsid w:val="00D96F8A"/>
    <w:rsid w:val="00DA285C"/>
    <w:rsid w:val="00DA5004"/>
    <w:rsid w:val="00DA7E0C"/>
    <w:rsid w:val="00DD2162"/>
    <w:rsid w:val="00DD25C1"/>
    <w:rsid w:val="00DD752F"/>
    <w:rsid w:val="00DD7647"/>
    <w:rsid w:val="00DE1506"/>
    <w:rsid w:val="00DE4DB9"/>
    <w:rsid w:val="00DF4B2E"/>
    <w:rsid w:val="00E01A51"/>
    <w:rsid w:val="00E03A16"/>
    <w:rsid w:val="00E04DDE"/>
    <w:rsid w:val="00E0777E"/>
    <w:rsid w:val="00E107C0"/>
    <w:rsid w:val="00E20650"/>
    <w:rsid w:val="00E24BCA"/>
    <w:rsid w:val="00E2500E"/>
    <w:rsid w:val="00E31C3A"/>
    <w:rsid w:val="00E34B11"/>
    <w:rsid w:val="00E35751"/>
    <w:rsid w:val="00E3676A"/>
    <w:rsid w:val="00E422DC"/>
    <w:rsid w:val="00E472BB"/>
    <w:rsid w:val="00E51B17"/>
    <w:rsid w:val="00E546E9"/>
    <w:rsid w:val="00E665F8"/>
    <w:rsid w:val="00E7712A"/>
    <w:rsid w:val="00E81538"/>
    <w:rsid w:val="00E816A4"/>
    <w:rsid w:val="00E81FD8"/>
    <w:rsid w:val="00E875AF"/>
    <w:rsid w:val="00E90FAB"/>
    <w:rsid w:val="00E91E28"/>
    <w:rsid w:val="00E92BD9"/>
    <w:rsid w:val="00E975D8"/>
    <w:rsid w:val="00E97E54"/>
    <w:rsid w:val="00EA0B9F"/>
    <w:rsid w:val="00EA3074"/>
    <w:rsid w:val="00EC1077"/>
    <w:rsid w:val="00ED02B3"/>
    <w:rsid w:val="00ED2541"/>
    <w:rsid w:val="00ED3D7E"/>
    <w:rsid w:val="00ED5B20"/>
    <w:rsid w:val="00ED6903"/>
    <w:rsid w:val="00ED7A55"/>
    <w:rsid w:val="00EE37F8"/>
    <w:rsid w:val="00EE3E11"/>
    <w:rsid w:val="00EE5E17"/>
    <w:rsid w:val="00EF6603"/>
    <w:rsid w:val="00F0254F"/>
    <w:rsid w:val="00F10027"/>
    <w:rsid w:val="00F109A8"/>
    <w:rsid w:val="00F110D5"/>
    <w:rsid w:val="00F14126"/>
    <w:rsid w:val="00F156AE"/>
    <w:rsid w:val="00F166D9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602E0"/>
    <w:rsid w:val="00F6501E"/>
    <w:rsid w:val="00F765CB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10194"/>
  <w15:docId w15:val="{96E9DFBF-42FC-45E8-832A-DA48363F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DD90-1C1B-4FDB-82FB-B2B37B4F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James</cp:lastModifiedBy>
  <cp:revision>3</cp:revision>
  <cp:lastPrinted>2019-02-15T19:06:00Z</cp:lastPrinted>
  <dcterms:created xsi:type="dcterms:W3CDTF">2019-02-15T15:54:00Z</dcterms:created>
  <dcterms:modified xsi:type="dcterms:W3CDTF">2019-02-15T19:06:00Z</dcterms:modified>
</cp:coreProperties>
</file>